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1F2A" w:rsidRDefault="00BE1F2A"/>
    <w:p w:rsidR="00F9487A" w:rsidRDefault="00F9487A"/>
    <w:p w:rsidR="00F9487A" w:rsidRDefault="00F9487A"/>
    <w:p w:rsidR="00BE1F2A" w:rsidRPr="00BE1F2A" w:rsidRDefault="00BE1F2A" w:rsidP="00BE1F2A"/>
    <w:p w:rsidR="00BE1F2A" w:rsidRPr="00BE1F2A" w:rsidRDefault="00BE1F2A" w:rsidP="00BE1F2A"/>
    <w:p w:rsidR="00BE1F2A" w:rsidRPr="00BE1F2A" w:rsidRDefault="00BE1F2A" w:rsidP="00BE1F2A"/>
    <w:p w:rsidR="00BE1F2A" w:rsidRPr="00A46266" w:rsidRDefault="00BE1F2A" w:rsidP="00A46266">
      <w:pPr>
        <w:rPr>
          <w:sz w:val="28"/>
        </w:rPr>
      </w:pPr>
    </w:p>
    <w:p w:rsidR="00BE1F2A" w:rsidRPr="00BE1F2A" w:rsidRDefault="00BE1F2A" w:rsidP="00BE1F2A"/>
    <w:tbl>
      <w:tblPr>
        <w:tblStyle w:val="a3"/>
        <w:tblpPr w:leftFromText="180" w:rightFromText="180" w:vertAnchor="page" w:horzAnchor="margin" w:tblpY="4218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B466E4" w:rsidRPr="001F1057" w:rsidTr="00C14D6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466E4" w:rsidRPr="00CB311B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  <w:r w:rsidRPr="001F1057">
              <w:rPr>
                <w:sz w:val="24"/>
              </w:rPr>
              <w:t>«</w:t>
            </w:r>
            <w:r w:rsidRPr="00CB311B">
              <w:rPr>
                <w:sz w:val="24"/>
              </w:rPr>
              <w:t xml:space="preserve">Согласовано»                                                                                 </w:t>
            </w:r>
            <w:r w:rsidR="00FE4B92" w:rsidRPr="00CB311B">
              <w:rPr>
                <w:sz w:val="24"/>
              </w:rPr>
              <w:t>Н</w:t>
            </w:r>
            <w:r w:rsidRPr="00CB311B">
              <w:rPr>
                <w:sz w:val="24"/>
              </w:rPr>
              <w:t>ачальник</w:t>
            </w:r>
            <w:r w:rsidR="00E57C1E" w:rsidRPr="00CB311B">
              <w:rPr>
                <w:sz w:val="24"/>
              </w:rPr>
              <w:t xml:space="preserve"> </w:t>
            </w:r>
            <w:r w:rsidRPr="00CB311B">
              <w:rPr>
                <w:sz w:val="24"/>
              </w:rPr>
              <w:t>ФКУ ИК-12 ГУФСИН</w:t>
            </w:r>
          </w:p>
          <w:p w:rsidR="00B466E4" w:rsidRPr="00CB311B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  <w:r w:rsidRPr="00CB311B">
              <w:rPr>
                <w:sz w:val="24"/>
              </w:rPr>
              <w:t>России по Ростовской области</w:t>
            </w:r>
          </w:p>
          <w:p w:rsidR="00B466E4" w:rsidRPr="00CB311B" w:rsidRDefault="00FE4B92" w:rsidP="004170DA">
            <w:pPr>
              <w:tabs>
                <w:tab w:val="left" w:pos="5685"/>
              </w:tabs>
              <w:ind w:firstLine="0"/>
              <w:jc w:val="left"/>
              <w:rPr>
                <w:sz w:val="24"/>
              </w:rPr>
            </w:pPr>
            <w:r w:rsidRPr="00CB311B">
              <w:rPr>
                <w:sz w:val="24"/>
              </w:rPr>
              <w:t>п</w:t>
            </w:r>
            <w:r w:rsidR="00B466E4" w:rsidRPr="00CB311B">
              <w:rPr>
                <w:sz w:val="24"/>
              </w:rPr>
              <w:t>олковник внутренней службы</w:t>
            </w:r>
          </w:p>
          <w:p w:rsidR="00B466E4" w:rsidRPr="00CB311B" w:rsidRDefault="00B466E4" w:rsidP="004170DA">
            <w:pPr>
              <w:tabs>
                <w:tab w:val="left" w:pos="4670"/>
              </w:tabs>
              <w:ind w:firstLine="0"/>
              <w:jc w:val="left"/>
              <w:rPr>
                <w:sz w:val="24"/>
              </w:rPr>
            </w:pPr>
          </w:p>
          <w:p w:rsidR="00B466E4" w:rsidRPr="00CB311B" w:rsidRDefault="00B466E4" w:rsidP="004170DA">
            <w:pPr>
              <w:tabs>
                <w:tab w:val="left" w:pos="5685"/>
              </w:tabs>
              <w:ind w:firstLine="0"/>
              <w:jc w:val="left"/>
              <w:rPr>
                <w:sz w:val="24"/>
              </w:rPr>
            </w:pPr>
            <w:r w:rsidRPr="00CB311B">
              <w:rPr>
                <w:sz w:val="24"/>
              </w:rPr>
              <w:t xml:space="preserve">________________  </w:t>
            </w:r>
            <w:r w:rsidR="00FE4B92" w:rsidRPr="00CB311B">
              <w:rPr>
                <w:sz w:val="24"/>
              </w:rPr>
              <w:t>С.А. Крикунов</w:t>
            </w:r>
          </w:p>
          <w:p w:rsidR="004149F5" w:rsidRPr="00CB311B" w:rsidRDefault="004149F5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</w:p>
          <w:p w:rsidR="00B466E4" w:rsidRPr="00CB311B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  <w:r w:rsidRPr="00CB311B">
              <w:rPr>
                <w:sz w:val="24"/>
              </w:rPr>
              <w:t>«____» _____________ 20</w:t>
            </w:r>
            <w:r w:rsidR="00E57C1E" w:rsidRPr="00CB311B">
              <w:rPr>
                <w:sz w:val="24"/>
              </w:rPr>
              <w:t xml:space="preserve">20 </w:t>
            </w:r>
            <w:r w:rsidRPr="00CB311B">
              <w:rPr>
                <w:sz w:val="24"/>
              </w:rPr>
              <w:t>г</w:t>
            </w:r>
            <w:r w:rsidR="00E57C1E" w:rsidRPr="00CB311B">
              <w:rPr>
                <w:sz w:val="24"/>
              </w:rPr>
              <w:t>ода.</w:t>
            </w:r>
          </w:p>
          <w:p w:rsidR="00B466E4" w:rsidRPr="001F1057" w:rsidRDefault="00B466E4" w:rsidP="004170DA">
            <w:pPr>
              <w:tabs>
                <w:tab w:val="left" w:pos="3300"/>
              </w:tabs>
              <w:ind w:firstLine="0"/>
              <w:jc w:val="left"/>
              <w:rPr>
                <w:sz w:val="24"/>
              </w:rPr>
            </w:pPr>
          </w:p>
          <w:p w:rsidR="00B466E4" w:rsidRPr="001F1057" w:rsidRDefault="00B466E4" w:rsidP="004170DA">
            <w:pPr>
              <w:ind w:firstLine="0"/>
              <w:jc w:val="left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466E4" w:rsidRPr="001F1057" w:rsidRDefault="00B466E4" w:rsidP="00C14D62">
            <w:pPr>
              <w:ind w:firstLine="1309"/>
              <w:jc w:val="right"/>
            </w:pPr>
            <w:r w:rsidRPr="001F1057">
              <w:rPr>
                <w:sz w:val="24"/>
              </w:rPr>
              <w:t>«Утверждаю»</w:t>
            </w:r>
          </w:p>
          <w:p w:rsidR="00F9487A" w:rsidRPr="001F1057" w:rsidRDefault="00B466E4" w:rsidP="00C14D62">
            <w:pPr>
              <w:tabs>
                <w:tab w:val="left" w:pos="3300"/>
              </w:tabs>
              <w:ind w:firstLine="1309"/>
              <w:jc w:val="right"/>
              <w:rPr>
                <w:sz w:val="24"/>
              </w:rPr>
            </w:pPr>
            <w:r w:rsidRPr="001F1057">
              <w:rPr>
                <w:sz w:val="24"/>
              </w:rPr>
              <w:t>Директор</w:t>
            </w:r>
            <w:r w:rsidR="00F9487A" w:rsidRPr="001F1057">
              <w:rPr>
                <w:sz w:val="24"/>
              </w:rPr>
              <w:t xml:space="preserve"> ФКП</w:t>
            </w:r>
          </w:p>
          <w:p w:rsidR="009A5401" w:rsidRPr="001F1057" w:rsidRDefault="009A5401" w:rsidP="00C14D62">
            <w:pPr>
              <w:tabs>
                <w:tab w:val="left" w:pos="3300"/>
              </w:tabs>
              <w:jc w:val="right"/>
              <w:rPr>
                <w:sz w:val="24"/>
              </w:rPr>
            </w:pPr>
            <w:r w:rsidRPr="001F1057">
              <w:rPr>
                <w:sz w:val="24"/>
              </w:rPr>
              <w:t>о</w:t>
            </w:r>
            <w:r w:rsidR="00F9487A" w:rsidRPr="001F1057">
              <w:rPr>
                <w:sz w:val="24"/>
              </w:rPr>
              <w:t>бразовательного</w:t>
            </w:r>
          </w:p>
          <w:p w:rsidR="00F9487A" w:rsidRPr="001F1057" w:rsidRDefault="009A5401" w:rsidP="00C14D62">
            <w:pPr>
              <w:tabs>
                <w:tab w:val="left" w:pos="3300"/>
              </w:tabs>
              <w:jc w:val="right"/>
              <w:rPr>
                <w:sz w:val="24"/>
              </w:rPr>
            </w:pPr>
            <w:r w:rsidRPr="001F1057">
              <w:rPr>
                <w:sz w:val="24"/>
              </w:rPr>
              <w:t xml:space="preserve"> учреждения  </w:t>
            </w:r>
            <w:r w:rsidR="00F9487A" w:rsidRPr="001F1057">
              <w:rPr>
                <w:sz w:val="24"/>
              </w:rPr>
              <w:t xml:space="preserve"> №</w:t>
            </w:r>
            <w:r w:rsidRPr="001F1057">
              <w:rPr>
                <w:sz w:val="24"/>
              </w:rPr>
              <w:t xml:space="preserve"> </w:t>
            </w:r>
            <w:r w:rsidR="00F9487A" w:rsidRPr="001F1057">
              <w:rPr>
                <w:sz w:val="24"/>
              </w:rPr>
              <w:t xml:space="preserve"> 212</w:t>
            </w:r>
          </w:p>
          <w:p w:rsidR="00C14D62" w:rsidRPr="001F1057" w:rsidRDefault="00C14D62" w:rsidP="00C14D62">
            <w:pPr>
              <w:jc w:val="right"/>
              <w:rPr>
                <w:sz w:val="24"/>
              </w:rPr>
            </w:pPr>
          </w:p>
          <w:p w:rsidR="00B466E4" w:rsidRPr="001F1057" w:rsidRDefault="00ED33CD" w:rsidP="004170DA">
            <w:pPr>
              <w:ind w:firstLine="0"/>
              <w:jc w:val="right"/>
              <w:rPr>
                <w:sz w:val="24"/>
              </w:rPr>
            </w:pPr>
            <w:r w:rsidRPr="001F1057">
              <w:rPr>
                <w:sz w:val="24"/>
              </w:rPr>
              <w:t>_</w:t>
            </w:r>
            <w:r w:rsidR="00F9487A" w:rsidRPr="001F1057">
              <w:rPr>
                <w:sz w:val="24"/>
              </w:rPr>
              <w:t>__</w:t>
            </w:r>
            <w:r w:rsidR="00B466E4" w:rsidRPr="001F1057">
              <w:rPr>
                <w:sz w:val="24"/>
              </w:rPr>
              <w:t xml:space="preserve">____________ Н.В. </w:t>
            </w:r>
            <w:r w:rsidRPr="001F1057">
              <w:rPr>
                <w:sz w:val="24"/>
              </w:rPr>
              <w:t xml:space="preserve"> </w:t>
            </w:r>
            <w:r w:rsidR="00B466E4" w:rsidRPr="001F1057">
              <w:rPr>
                <w:sz w:val="24"/>
              </w:rPr>
              <w:t>Великанов</w:t>
            </w:r>
          </w:p>
          <w:p w:rsidR="004149F5" w:rsidRPr="001F1057" w:rsidRDefault="004149F5" w:rsidP="00C14D62">
            <w:pPr>
              <w:tabs>
                <w:tab w:val="left" w:pos="5685"/>
              </w:tabs>
              <w:jc w:val="right"/>
              <w:rPr>
                <w:sz w:val="24"/>
              </w:rPr>
            </w:pPr>
          </w:p>
          <w:p w:rsidR="00B466E4" w:rsidRPr="001F1057" w:rsidRDefault="00B466E4" w:rsidP="00C14D62">
            <w:pPr>
              <w:tabs>
                <w:tab w:val="left" w:pos="5685"/>
              </w:tabs>
              <w:jc w:val="right"/>
              <w:rPr>
                <w:sz w:val="24"/>
              </w:rPr>
            </w:pPr>
            <w:r w:rsidRPr="001F1057">
              <w:rPr>
                <w:sz w:val="24"/>
              </w:rPr>
              <w:t>«____» _____________  20</w:t>
            </w:r>
            <w:r w:rsidR="00E57C1E">
              <w:rPr>
                <w:sz w:val="24"/>
              </w:rPr>
              <w:t>20</w:t>
            </w:r>
            <w:r w:rsidRPr="001F1057">
              <w:rPr>
                <w:sz w:val="24"/>
              </w:rPr>
              <w:t xml:space="preserve"> г</w:t>
            </w:r>
            <w:r w:rsidR="00E57C1E">
              <w:rPr>
                <w:sz w:val="24"/>
              </w:rPr>
              <w:t>ода.</w:t>
            </w:r>
          </w:p>
          <w:p w:rsidR="00B466E4" w:rsidRPr="001F1057" w:rsidRDefault="00B466E4" w:rsidP="00C14D62">
            <w:pPr>
              <w:jc w:val="right"/>
            </w:pPr>
          </w:p>
        </w:tc>
      </w:tr>
    </w:tbl>
    <w:p w:rsidR="00B466E4" w:rsidRPr="00575C57" w:rsidRDefault="00B466E4" w:rsidP="004170DA">
      <w:pPr>
        <w:pStyle w:val="ConsPlusTitle"/>
        <w:ind w:firstLine="142"/>
        <w:jc w:val="left"/>
        <w:rPr>
          <w:rFonts w:ascii="Times New Roman" w:hAnsi="Times New Roman"/>
          <w:b w:val="0"/>
          <w:sz w:val="28"/>
        </w:rPr>
      </w:pPr>
    </w:p>
    <w:p w:rsidR="00B466E4" w:rsidRDefault="00B466E4" w:rsidP="00B466E4">
      <w:pPr>
        <w:pStyle w:val="ConsPlusTitle"/>
        <w:jc w:val="center"/>
      </w:pPr>
    </w:p>
    <w:p w:rsidR="00B466E4" w:rsidRDefault="00B466E4" w:rsidP="00B466E4">
      <w:pPr>
        <w:pStyle w:val="ConsPlusTitle"/>
        <w:jc w:val="center"/>
      </w:pPr>
    </w:p>
    <w:p w:rsidR="00B466E4" w:rsidRDefault="005F410E" w:rsidP="005F410E">
      <w:pPr>
        <w:jc w:val="center"/>
        <w:rPr>
          <w:rFonts w:ascii="Times New Roman CYR" w:hAnsi="Times New Roman CYR" w:cs="Arial"/>
          <w:b/>
          <w:sz w:val="28"/>
          <w:szCs w:val="28"/>
        </w:rPr>
      </w:pPr>
      <w:r w:rsidRPr="005F410E">
        <w:rPr>
          <w:rFonts w:ascii="Times New Roman CYR" w:hAnsi="Times New Roman CYR" w:cs="Arial"/>
          <w:b/>
          <w:sz w:val="28"/>
          <w:szCs w:val="28"/>
        </w:rPr>
        <w:t>П</w:t>
      </w:r>
      <w:r w:rsidR="00A912C7">
        <w:rPr>
          <w:rFonts w:ascii="Times New Roman CYR" w:hAnsi="Times New Roman CYR" w:cs="Arial"/>
          <w:b/>
          <w:sz w:val="28"/>
          <w:szCs w:val="28"/>
        </w:rPr>
        <w:t>равила</w:t>
      </w:r>
    </w:p>
    <w:p w:rsidR="001F1057" w:rsidRDefault="006952AB" w:rsidP="005F410E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Arial"/>
          <w:b/>
          <w:sz w:val="28"/>
          <w:szCs w:val="28"/>
        </w:rPr>
        <w:t>п</w:t>
      </w:r>
      <w:r w:rsidR="00A912C7">
        <w:rPr>
          <w:rFonts w:ascii="Times New Roman CYR" w:hAnsi="Times New Roman CYR" w:cs="Arial"/>
          <w:b/>
          <w:sz w:val="28"/>
          <w:szCs w:val="28"/>
        </w:rPr>
        <w:t xml:space="preserve">риёма осужденных  в </w:t>
      </w:r>
      <w:r w:rsidR="00A912C7" w:rsidRPr="00A912C7">
        <w:rPr>
          <w:b/>
          <w:sz w:val="24"/>
        </w:rPr>
        <w:t>ФК</w:t>
      </w:r>
      <w:r w:rsidR="00A912C7">
        <w:rPr>
          <w:b/>
          <w:sz w:val="24"/>
        </w:rPr>
        <w:t xml:space="preserve">П </w:t>
      </w:r>
      <w:r w:rsidR="00A912C7">
        <w:rPr>
          <w:b/>
          <w:sz w:val="28"/>
          <w:szCs w:val="28"/>
        </w:rPr>
        <w:t>образовательное учреждение № 212</w:t>
      </w:r>
    </w:p>
    <w:p w:rsidR="00B466E4" w:rsidRPr="00A912C7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A912C7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A912C7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A912C7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A912C7" w:rsidRDefault="00B466E4" w:rsidP="00B466E4">
      <w:pPr>
        <w:rPr>
          <w:rFonts w:ascii="Arial" w:hAnsi="Arial" w:cs="Arial"/>
          <w:sz w:val="24"/>
          <w:szCs w:val="24"/>
        </w:rPr>
      </w:pPr>
    </w:p>
    <w:p w:rsidR="00B466E4" w:rsidRPr="00A912C7" w:rsidRDefault="00B466E4" w:rsidP="00B466E4">
      <w:pPr>
        <w:rPr>
          <w:rFonts w:ascii="Arial" w:hAnsi="Arial" w:cs="Arial"/>
          <w:sz w:val="24"/>
          <w:szCs w:val="24"/>
        </w:rPr>
      </w:pPr>
    </w:p>
    <w:p w:rsidR="008B002B" w:rsidRDefault="00B466E4" w:rsidP="00B466E4">
      <w:pPr>
        <w:tabs>
          <w:tab w:val="left" w:pos="3300"/>
        </w:tabs>
      </w:pPr>
      <w:proofErr w:type="gramStart"/>
      <w:r>
        <w:t>П</w:t>
      </w:r>
      <w:r w:rsidR="008F0ED7">
        <w:t>равила</w:t>
      </w:r>
      <w:r w:rsidR="006952AB">
        <w:t xml:space="preserve"> </w:t>
      </w:r>
      <w:r w:rsidRPr="00632846">
        <w:t>рассмотрен</w:t>
      </w:r>
      <w:r w:rsidR="008F0ED7">
        <w:t>ы</w:t>
      </w:r>
      <w:r w:rsidRPr="00632846">
        <w:t xml:space="preserve"> на заседании педагогического</w:t>
      </w:r>
      <w:proofErr w:type="gramEnd"/>
    </w:p>
    <w:p w:rsidR="00B466E4" w:rsidRDefault="008B002B" w:rsidP="00B466E4">
      <w:pPr>
        <w:tabs>
          <w:tab w:val="left" w:pos="3300"/>
        </w:tabs>
      </w:pPr>
      <w:r>
        <w:t>с</w:t>
      </w:r>
      <w:r w:rsidR="00B466E4" w:rsidRPr="00632846">
        <w:t>овета</w:t>
      </w:r>
      <w:r>
        <w:t xml:space="preserve"> </w:t>
      </w:r>
      <w:r w:rsidR="00B466E4" w:rsidRPr="00632846">
        <w:t>ФКП образовательного учреждения № 212.</w:t>
      </w:r>
    </w:p>
    <w:p w:rsidR="008B002B" w:rsidRPr="00632846" w:rsidRDefault="008B002B" w:rsidP="00B466E4">
      <w:pPr>
        <w:tabs>
          <w:tab w:val="left" w:pos="3300"/>
        </w:tabs>
      </w:pPr>
      <w:r>
        <w:t>Рекомендовано для утверждения.</w:t>
      </w:r>
    </w:p>
    <w:p w:rsidR="00B466E4" w:rsidRPr="00CA1583" w:rsidRDefault="00B466E4" w:rsidP="00B466E4">
      <w:pPr>
        <w:tabs>
          <w:tab w:val="left" w:pos="3300"/>
        </w:tabs>
        <w:rPr>
          <w:u w:val="single"/>
        </w:rPr>
      </w:pPr>
      <w:r w:rsidRPr="00CA1583">
        <w:t>Протокол  от</w:t>
      </w:r>
      <w:r w:rsidR="00CA1583" w:rsidRPr="00CA1583">
        <w:t xml:space="preserve"> </w:t>
      </w:r>
      <w:r w:rsidR="00CB311B">
        <w:t>12</w:t>
      </w:r>
      <w:r w:rsidR="006952AB">
        <w:t xml:space="preserve">  мая</w:t>
      </w:r>
      <w:r w:rsidR="003D6F37" w:rsidRPr="00CA1583">
        <w:t xml:space="preserve"> </w:t>
      </w:r>
      <w:r w:rsidR="006952AB">
        <w:t xml:space="preserve"> 2020 </w:t>
      </w:r>
      <w:r w:rsidRPr="00CA1583">
        <w:t>года</w:t>
      </w:r>
      <w:r w:rsidR="00CA1583" w:rsidRPr="00CA1583">
        <w:t>,</w:t>
      </w:r>
      <w:r w:rsidR="008B002B" w:rsidRPr="00CA1583">
        <w:t xml:space="preserve"> № </w:t>
      </w:r>
      <w:r w:rsidR="00CB311B">
        <w:t>6/16</w:t>
      </w:r>
      <w:r w:rsidRPr="00CA1583">
        <w:t>.</w:t>
      </w:r>
    </w:p>
    <w:p w:rsidR="00E60987" w:rsidRDefault="00E6098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3D6F37" w:rsidRDefault="003D6F37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Default="00051691" w:rsidP="00B466E4">
      <w:pPr>
        <w:ind w:firstLine="708"/>
        <w:rPr>
          <w:rFonts w:ascii="Arial" w:hAnsi="Arial" w:cs="Arial"/>
          <w:sz w:val="24"/>
          <w:szCs w:val="24"/>
        </w:rPr>
      </w:pPr>
    </w:p>
    <w:p w:rsidR="00051691" w:rsidRPr="00F02942" w:rsidRDefault="006952AB" w:rsidP="006952AB">
      <w:pPr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F02942">
        <w:rPr>
          <w:rFonts w:ascii="Arial" w:hAnsi="Arial" w:cs="Arial"/>
          <w:i/>
          <w:sz w:val="24"/>
          <w:szCs w:val="24"/>
        </w:rPr>
        <w:t>“           “  _______________ 2020  года, рег. № ______</w:t>
      </w:r>
    </w:p>
    <w:p w:rsidR="004170DA" w:rsidRPr="002D0223" w:rsidRDefault="004170DA" w:rsidP="002D0223">
      <w:pPr>
        <w:pStyle w:val="ac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6"/>
        </w:rPr>
      </w:pPr>
      <w:r w:rsidRPr="002D0223">
        <w:rPr>
          <w:rFonts w:ascii="Times New Roman" w:hAnsi="Times New Roman" w:cs="Times New Roman"/>
          <w:b/>
          <w:sz w:val="28"/>
          <w:szCs w:val="26"/>
        </w:rPr>
        <w:lastRenderedPageBreak/>
        <w:t>Общие положения</w:t>
      </w:r>
    </w:p>
    <w:p w:rsidR="00D6375F" w:rsidRDefault="00D6375F" w:rsidP="001F1057">
      <w:pPr>
        <w:pStyle w:val="ac"/>
        <w:ind w:left="0" w:firstLine="0"/>
        <w:rPr>
          <w:rFonts w:ascii="Times New Roman" w:hAnsi="Times New Roman" w:cs="Arial"/>
          <w:b/>
          <w:sz w:val="28"/>
          <w:szCs w:val="26"/>
        </w:rPr>
      </w:pPr>
    </w:p>
    <w:p w:rsidR="00764E41" w:rsidRDefault="001F1057" w:rsidP="00F031F9">
      <w:pPr>
        <w:rPr>
          <w:sz w:val="28"/>
          <w:szCs w:val="28"/>
        </w:rPr>
      </w:pPr>
      <w:r w:rsidRPr="001F1057">
        <w:rPr>
          <w:sz w:val="28"/>
          <w:szCs w:val="28"/>
        </w:rPr>
        <w:t>Настоящие</w:t>
      </w:r>
      <w:r w:rsidR="00F031F9">
        <w:rPr>
          <w:sz w:val="28"/>
          <w:szCs w:val="28"/>
        </w:rPr>
        <w:t xml:space="preserve"> </w:t>
      </w:r>
      <w:r w:rsidR="00FE415D">
        <w:rPr>
          <w:sz w:val="28"/>
          <w:szCs w:val="28"/>
        </w:rPr>
        <w:t>«П</w:t>
      </w:r>
      <w:r w:rsidR="00F031F9" w:rsidRPr="00F031F9">
        <w:rPr>
          <w:sz w:val="28"/>
          <w:szCs w:val="28"/>
        </w:rPr>
        <w:t>равила</w:t>
      </w:r>
      <w:r w:rsidR="00F031F9">
        <w:rPr>
          <w:sz w:val="28"/>
          <w:szCs w:val="28"/>
        </w:rPr>
        <w:t xml:space="preserve"> </w:t>
      </w:r>
      <w:r w:rsidR="00F031F9" w:rsidRPr="00F031F9">
        <w:rPr>
          <w:sz w:val="28"/>
          <w:szCs w:val="28"/>
        </w:rPr>
        <w:t>приёма осужденных  в ФКП образовательное учреждение № 212</w:t>
      </w:r>
      <w:r w:rsidR="00FE415D">
        <w:rPr>
          <w:sz w:val="28"/>
          <w:szCs w:val="28"/>
        </w:rPr>
        <w:t>»</w:t>
      </w:r>
      <w:r w:rsidR="00F031F9">
        <w:rPr>
          <w:sz w:val="28"/>
          <w:szCs w:val="28"/>
        </w:rPr>
        <w:t xml:space="preserve"> (далее-</w:t>
      </w:r>
      <w:r w:rsidRPr="001F1057">
        <w:rPr>
          <w:sz w:val="28"/>
          <w:szCs w:val="28"/>
        </w:rPr>
        <w:t>Правила</w:t>
      </w:r>
      <w:r w:rsidR="00F031F9">
        <w:rPr>
          <w:sz w:val="28"/>
          <w:szCs w:val="28"/>
        </w:rPr>
        <w:t>)</w:t>
      </w:r>
      <w:r w:rsidRPr="001F1057">
        <w:rPr>
          <w:sz w:val="28"/>
          <w:szCs w:val="28"/>
        </w:rPr>
        <w:t xml:space="preserve"> регламентирует прием осужденных находящихся в </w:t>
      </w:r>
      <w:r w:rsidR="00764E41" w:rsidRPr="00120AF0">
        <w:rPr>
          <w:sz w:val="28"/>
          <w:szCs w:val="28"/>
        </w:rPr>
        <w:t>Федерально</w:t>
      </w:r>
      <w:r w:rsidR="00764E41">
        <w:rPr>
          <w:sz w:val="28"/>
          <w:szCs w:val="28"/>
        </w:rPr>
        <w:t>м</w:t>
      </w:r>
      <w:r w:rsidR="00764E41" w:rsidRPr="00120AF0">
        <w:rPr>
          <w:sz w:val="28"/>
          <w:szCs w:val="28"/>
        </w:rPr>
        <w:t xml:space="preserve"> казенно</w:t>
      </w:r>
      <w:r w:rsidR="00764E41">
        <w:rPr>
          <w:sz w:val="28"/>
          <w:szCs w:val="28"/>
        </w:rPr>
        <w:t>м</w:t>
      </w:r>
      <w:r w:rsidR="00764E41" w:rsidRPr="00120AF0">
        <w:rPr>
          <w:sz w:val="28"/>
          <w:szCs w:val="28"/>
        </w:rPr>
        <w:t xml:space="preserve"> учреждени</w:t>
      </w:r>
      <w:r w:rsidR="00764E41">
        <w:rPr>
          <w:sz w:val="28"/>
          <w:szCs w:val="28"/>
        </w:rPr>
        <w:t>и</w:t>
      </w:r>
      <w:r w:rsidR="00764E41" w:rsidRPr="00120AF0">
        <w:rPr>
          <w:sz w:val="28"/>
          <w:szCs w:val="28"/>
        </w:rPr>
        <w:t xml:space="preserve"> «Исправительная колония № 12 Главного управления Федеральной службы исполнения наказаний по Ростовской области» (далее ФКУ ИК-12)</w:t>
      </w:r>
      <w:r w:rsidR="00764E41">
        <w:rPr>
          <w:sz w:val="28"/>
          <w:szCs w:val="28"/>
        </w:rPr>
        <w:t xml:space="preserve"> </w:t>
      </w:r>
      <w:r w:rsidRPr="001F1057">
        <w:rPr>
          <w:sz w:val="28"/>
          <w:szCs w:val="28"/>
        </w:rPr>
        <w:t>в федеральное казенное профессиональное образовательное учреждение № 2</w:t>
      </w:r>
      <w:r w:rsidR="00764E41">
        <w:rPr>
          <w:sz w:val="28"/>
          <w:szCs w:val="28"/>
        </w:rPr>
        <w:t>12</w:t>
      </w:r>
      <w:r w:rsidRPr="001F1057">
        <w:rPr>
          <w:sz w:val="28"/>
          <w:szCs w:val="28"/>
        </w:rPr>
        <w:t xml:space="preserve"> Федеральной службы исполнения наказаний</w:t>
      </w:r>
      <w:r w:rsidR="00764E41">
        <w:rPr>
          <w:sz w:val="28"/>
          <w:szCs w:val="28"/>
        </w:rPr>
        <w:t xml:space="preserve"> (далее ФКПОУ-212)</w:t>
      </w:r>
      <w:r w:rsidRPr="001F1057">
        <w:rPr>
          <w:sz w:val="28"/>
          <w:szCs w:val="28"/>
        </w:rPr>
        <w:t>, г.</w:t>
      </w:r>
      <w:r w:rsidR="00F031F9">
        <w:rPr>
          <w:sz w:val="28"/>
          <w:szCs w:val="28"/>
        </w:rPr>
        <w:t xml:space="preserve"> </w:t>
      </w:r>
      <w:r w:rsidR="00764E41">
        <w:rPr>
          <w:sz w:val="28"/>
          <w:szCs w:val="28"/>
        </w:rPr>
        <w:t>Каменск-Шахтинский</w:t>
      </w:r>
      <w:r w:rsidRPr="001F1057">
        <w:rPr>
          <w:sz w:val="28"/>
          <w:szCs w:val="28"/>
        </w:rPr>
        <w:t xml:space="preserve">. </w:t>
      </w:r>
    </w:p>
    <w:p w:rsidR="00764E41" w:rsidRPr="00F031F9" w:rsidRDefault="001F1057" w:rsidP="00764E41">
      <w:pPr>
        <w:widowControl w:val="0"/>
        <w:autoSpaceDE w:val="0"/>
        <w:autoSpaceDN w:val="0"/>
        <w:adjustRightInd w:val="0"/>
        <w:ind w:left="142" w:firstLine="540"/>
        <w:rPr>
          <w:sz w:val="28"/>
          <w:szCs w:val="28"/>
        </w:rPr>
      </w:pPr>
      <w:r w:rsidRPr="00F031F9">
        <w:rPr>
          <w:sz w:val="28"/>
          <w:szCs w:val="28"/>
        </w:rPr>
        <w:t>Образовательное учреждение</w:t>
      </w:r>
      <w:r w:rsidR="00764E41" w:rsidRPr="00F031F9">
        <w:rPr>
          <w:sz w:val="28"/>
          <w:szCs w:val="28"/>
        </w:rPr>
        <w:t xml:space="preserve"> ФКПОУ-212 осуществляет прием осужденных</w:t>
      </w:r>
      <w:r w:rsidR="00F031F9" w:rsidRPr="00F031F9">
        <w:rPr>
          <w:sz w:val="28"/>
          <w:szCs w:val="28"/>
        </w:rPr>
        <w:t xml:space="preserve"> </w:t>
      </w:r>
      <w:r w:rsidR="005F5371">
        <w:rPr>
          <w:sz w:val="28"/>
          <w:szCs w:val="28"/>
        </w:rPr>
        <w:t>на</w:t>
      </w:r>
      <w:r w:rsidR="00F031F9" w:rsidRPr="00F031F9">
        <w:rPr>
          <w:sz w:val="28"/>
          <w:szCs w:val="28"/>
        </w:rPr>
        <w:t xml:space="preserve"> </w:t>
      </w:r>
      <w:proofErr w:type="gramStart"/>
      <w:r w:rsidR="00F031F9" w:rsidRPr="00F031F9">
        <w:rPr>
          <w:sz w:val="28"/>
          <w:szCs w:val="28"/>
        </w:rPr>
        <w:t>обучения</w:t>
      </w:r>
      <w:proofErr w:type="gramEnd"/>
      <w:r w:rsidR="00F031F9" w:rsidRPr="00F031F9">
        <w:rPr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 и профессионального обучения</w:t>
      </w:r>
      <w:r w:rsidR="00764E41" w:rsidRPr="00F031F9">
        <w:rPr>
          <w:sz w:val="28"/>
          <w:szCs w:val="28"/>
        </w:rPr>
        <w:t xml:space="preserve"> </w:t>
      </w:r>
      <w:r w:rsidR="00764E41" w:rsidRPr="00F031F9">
        <w:rPr>
          <w:sz w:val="28"/>
          <w:szCs w:val="28"/>
        </w:rPr>
        <w:br/>
        <w:t>в соответствии с законодательством Российской Федерации и с учетом особенностей функционирования учреждений.</w:t>
      </w:r>
    </w:p>
    <w:p w:rsidR="009F7EA9" w:rsidRDefault="001F1057" w:rsidP="00F031F9">
      <w:pPr>
        <w:pStyle w:val="20"/>
        <w:shd w:val="clear" w:color="auto" w:fill="auto"/>
        <w:tabs>
          <w:tab w:val="left" w:pos="406"/>
        </w:tabs>
        <w:spacing w:line="276" w:lineRule="auto"/>
        <w:ind w:firstLine="567"/>
        <w:rPr>
          <w:sz w:val="28"/>
          <w:szCs w:val="28"/>
        </w:rPr>
      </w:pPr>
      <w:r w:rsidRPr="001F1057">
        <w:rPr>
          <w:sz w:val="28"/>
          <w:szCs w:val="28"/>
        </w:rPr>
        <w:t>Правила приема граждан на обучение в профессиональное образовательное учреждение разработаны в соответствии</w:t>
      </w:r>
      <w:r w:rsidR="00F031F9">
        <w:rPr>
          <w:sz w:val="28"/>
          <w:szCs w:val="28"/>
        </w:rPr>
        <w:t>:</w:t>
      </w:r>
    </w:p>
    <w:p w:rsidR="00BC689C" w:rsidRDefault="00BC689C" w:rsidP="00BC689C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 w:rsidRPr="000D4C7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D4C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C78">
        <w:rPr>
          <w:sz w:val="28"/>
          <w:szCs w:val="28"/>
        </w:rPr>
        <w:t xml:space="preserve"> Российской Федерации от 29 декабря 2012 года №  273-ФЗ «Об образовании в Российской Федерации»;</w:t>
      </w:r>
    </w:p>
    <w:p w:rsidR="00BC689C" w:rsidRDefault="00BC689C" w:rsidP="009A368E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 w:rsidRPr="000D4C7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D4C78">
        <w:rPr>
          <w:sz w:val="28"/>
          <w:szCs w:val="28"/>
        </w:rPr>
        <w:t xml:space="preserve"> Министерства юстиции Российской</w:t>
      </w:r>
      <w:r>
        <w:rPr>
          <w:sz w:val="28"/>
          <w:szCs w:val="28"/>
        </w:rPr>
        <w:t xml:space="preserve"> Федерации от </w:t>
      </w:r>
      <w:r w:rsidR="005F5371">
        <w:rPr>
          <w:sz w:val="28"/>
          <w:szCs w:val="28"/>
        </w:rPr>
        <w:t>24</w:t>
      </w:r>
      <w:r>
        <w:rPr>
          <w:sz w:val="28"/>
          <w:szCs w:val="28"/>
        </w:rPr>
        <w:t xml:space="preserve"> ма</w:t>
      </w:r>
      <w:r w:rsidR="005F5371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5F53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5F5371">
        <w:rPr>
          <w:sz w:val="28"/>
          <w:szCs w:val="28"/>
        </w:rPr>
        <w:t>59</w:t>
      </w:r>
      <w:r w:rsidRPr="000D4C78">
        <w:rPr>
          <w:sz w:val="28"/>
          <w:szCs w:val="28"/>
        </w:rPr>
        <w:t xml:space="preserve"> «</w:t>
      </w:r>
      <w:r w:rsidR="005F5371">
        <w:rPr>
          <w:sz w:val="28"/>
          <w:szCs w:val="28"/>
        </w:rPr>
        <w:t>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 Российской Федера</w:t>
      </w:r>
      <w:r w:rsidR="009A368E">
        <w:rPr>
          <w:sz w:val="28"/>
          <w:szCs w:val="28"/>
        </w:rPr>
        <w:t>ции</w:t>
      </w:r>
      <w:r w:rsidRPr="000D4C78">
        <w:rPr>
          <w:sz w:val="28"/>
          <w:szCs w:val="28"/>
        </w:rPr>
        <w:t>»;</w:t>
      </w:r>
    </w:p>
    <w:p w:rsidR="009F7EA9" w:rsidRPr="00BC689C" w:rsidRDefault="009F7EA9" w:rsidP="00BC689C">
      <w:pPr>
        <w:pStyle w:val="ConsPlusNormal"/>
        <w:numPr>
          <w:ilvl w:val="0"/>
          <w:numId w:val="14"/>
        </w:numPr>
        <w:ind w:left="0" w:firstLine="567"/>
        <w:rPr>
          <w:sz w:val="28"/>
          <w:szCs w:val="28"/>
        </w:rPr>
      </w:pPr>
      <w:r w:rsidRPr="00BC689C">
        <w:rPr>
          <w:sz w:val="28"/>
          <w:szCs w:val="28"/>
        </w:rPr>
        <w:t>Приказа Министерства образования и науки Российской Федерации от 29.10.2013 года № 1199 «Об утверждении перечня профессий и специальностей среднего профессионального образования»;</w:t>
      </w:r>
    </w:p>
    <w:p w:rsidR="00BC689C" w:rsidRDefault="00BC689C" w:rsidP="00BC689C">
      <w:pPr>
        <w:pStyle w:val="ConsPlusNormal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1F105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1F1057">
        <w:rPr>
          <w:sz w:val="28"/>
          <w:szCs w:val="28"/>
        </w:rPr>
        <w:t>Министерства образования и науки Российской Федерации от 23 января 2014 г</w:t>
      </w:r>
      <w:r>
        <w:rPr>
          <w:sz w:val="28"/>
          <w:szCs w:val="28"/>
        </w:rPr>
        <w:t>ода №</w:t>
      </w:r>
      <w:r w:rsidRPr="001F1057">
        <w:rPr>
          <w:sz w:val="28"/>
          <w:szCs w:val="28"/>
          <w:lang w:eastAsia="en-US" w:bidi="en-US"/>
        </w:rPr>
        <w:t xml:space="preserve"> </w:t>
      </w:r>
      <w:r w:rsidRPr="001F1057">
        <w:rPr>
          <w:sz w:val="28"/>
          <w:szCs w:val="28"/>
        </w:rPr>
        <w:t>36</w:t>
      </w:r>
      <w:r>
        <w:rPr>
          <w:sz w:val="28"/>
          <w:szCs w:val="28"/>
        </w:rPr>
        <w:t xml:space="preserve"> «О порядке приёма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образования».</w:t>
      </w:r>
    </w:p>
    <w:p w:rsidR="009F7EA9" w:rsidRPr="00BC689C" w:rsidRDefault="009F7EA9" w:rsidP="00BC689C">
      <w:pPr>
        <w:pStyle w:val="ConsPlusNormal"/>
        <w:numPr>
          <w:ilvl w:val="0"/>
          <w:numId w:val="13"/>
        </w:numPr>
        <w:ind w:left="0" w:firstLine="567"/>
        <w:rPr>
          <w:sz w:val="28"/>
          <w:szCs w:val="28"/>
        </w:rPr>
      </w:pPr>
      <w:r w:rsidRPr="00BC689C">
        <w:rPr>
          <w:sz w:val="28"/>
          <w:szCs w:val="28"/>
        </w:rPr>
        <w:t xml:space="preserve">Устава федерального казённого образовательного учреждения № 212 Федеральной службы исполнения наказаний, утверждённого приказом Федеральной службы исполнения наказаний России от 30 декабря 2013 года № 813, утверждённого приказом Федеральной службы исполнения наказаний России от 30 </w:t>
      </w:r>
    </w:p>
    <w:p w:rsidR="009A368E" w:rsidRDefault="009A368E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0ED7" w:rsidRPr="008F0ED7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F0ED7">
        <w:rPr>
          <w:sz w:val="28"/>
          <w:szCs w:val="28"/>
        </w:rPr>
        <w:t>равила регулиру</w:t>
      </w:r>
      <w:r>
        <w:rPr>
          <w:sz w:val="28"/>
          <w:szCs w:val="28"/>
        </w:rPr>
        <w:t>ю</w:t>
      </w:r>
      <w:r w:rsidRPr="008F0ED7">
        <w:rPr>
          <w:sz w:val="28"/>
          <w:szCs w:val="28"/>
        </w:rPr>
        <w:t>т</w:t>
      </w:r>
      <w:r>
        <w:rPr>
          <w:sz w:val="28"/>
          <w:szCs w:val="28"/>
        </w:rPr>
        <w:t xml:space="preserve"> п</w:t>
      </w:r>
      <w:r w:rsidRPr="008F0ED7">
        <w:rPr>
          <w:sz w:val="28"/>
          <w:szCs w:val="28"/>
        </w:rPr>
        <w:t>орядок приема в ФКПОУ-212 для  осуществления обязательного среднего профессионального образования и профессионального обучения осужденных к лишению свободы, не имеющих профессии (специальности), по которой они могут работать в учреждении, исполняющем уголовные наказания в виде лишения свободы, и после освобождения из него.</w:t>
      </w:r>
    </w:p>
    <w:p w:rsidR="008F0ED7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Среднее профессиональное образование (далее – СПО) и профессиональное обучение (далее - ПО) осужденных, по программам подготовки квалифицированных рабочих, может осуществляться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8F0ED7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E7F">
        <w:rPr>
          <w:sz w:val="28"/>
          <w:szCs w:val="28"/>
        </w:rPr>
        <w:t>ФКПОУ-212</w:t>
      </w:r>
      <w:r>
        <w:rPr>
          <w:sz w:val="28"/>
          <w:szCs w:val="28"/>
        </w:rPr>
        <w:t xml:space="preserve"> </w:t>
      </w:r>
      <w:r w:rsidRPr="00B55B08">
        <w:rPr>
          <w:sz w:val="28"/>
          <w:szCs w:val="28"/>
        </w:rPr>
        <w:t>реализующие основную профессиональную образовательную программу</w:t>
      </w:r>
      <w:r>
        <w:rPr>
          <w:sz w:val="28"/>
          <w:szCs w:val="28"/>
        </w:rPr>
        <w:t xml:space="preserve"> подготовки квалифицированных рабочих</w:t>
      </w:r>
      <w:r w:rsidRPr="00B55B08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по профессии</w:t>
      </w:r>
      <w:r w:rsidRPr="00B55B08">
        <w:rPr>
          <w:sz w:val="28"/>
          <w:szCs w:val="28"/>
        </w:rPr>
        <w:t xml:space="preserve"> «Мастер отделочных строительных работ» и образовательные программы </w:t>
      </w:r>
      <w:r w:rsidRPr="00B55B08">
        <w:rPr>
          <w:sz w:val="28"/>
          <w:szCs w:val="28"/>
        </w:rPr>
        <w:lastRenderedPageBreak/>
        <w:t>профессионального обучения;</w:t>
      </w:r>
    </w:p>
    <w:p w:rsidR="008F0ED7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ц</w:t>
      </w:r>
      <w:r w:rsidRPr="00B55B08">
        <w:rPr>
          <w:sz w:val="28"/>
          <w:szCs w:val="28"/>
        </w:rPr>
        <w:t xml:space="preserve">ентре трудовой адаптации осужденных </w:t>
      </w:r>
      <w:r>
        <w:rPr>
          <w:sz w:val="28"/>
          <w:szCs w:val="28"/>
        </w:rPr>
        <w:t xml:space="preserve">Федерального казенного учреждения «Исправительная колония № </w:t>
      </w:r>
      <w:r w:rsidRPr="00B55B08">
        <w:rPr>
          <w:sz w:val="28"/>
          <w:szCs w:val="28"/>
        </w:rPr>
        <w:t xml:space="preserve">12 </w:t>
      </w:r>
      <w:r>
        <w:rPr>
          <w:sz w:val="28"/>
          <w:szCs w:val="28"/>
        </w:rPr>
        <w:t>Главного управления Федеральной службы исполнения наказаний</w:t>
      </w:r>
      <w:r w:rsidRPr="00B55B08">
        <w:rPr>
          <w:sz w:val="28"/>
          <w:szCs w:val="28"/>
        </w:rPr>
        <w:t xml:space="preserve"> по Ростовской области</w:t>
      </w:r>
      <w:r>
        <w:rPr>
          <w:sz w:val="28"/>
          <w:szCs w:val="28"/>
        </w:rPr>
        <w:t>»</w:t>
      </w:r>
      <w:r w:rsidRPr="00B55B08">
        <w:rPr>
          <w:sz w:val="28"/>
          <w:szCs w:val="28"/>
        </w:rPr>
        <w:t>, реализующие программы профессиональной подготовки, в том числе в порядке индивидуальной подготовки у специалистов, обладающих соответствующей квалификацией.</w:t>
      </w:r>
      <w:proofErr w:type="gramEnd"/>
    </w:p>
    <w:p w:rsidR="008F0ED7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0ED7" w:rsidRPr="00B55B08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B08">
        <w:rPr>
          <w:sz w:val="28"/>
          <w:szCs w:val="28"/>
        </w:rPr>
        <w:t>Основными задачами СПО и профессионального обучения осужденных являются:</w:t>
      </w:r>
    </w:p>
    <w:p w:rsidR="008F0ED7" w:rsidRPr="00B55B08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08">
        <w:rPr>
          <w:sz w:val="28"/>
          <w:szCs w:val="28"/>
        </w:rPr>
        <w:t>привитие и закрепление трудовых навыков  осужде</w:t>
      </w:r>
      <w:r>
        <w:rPr>
          <w:sz w:val="28"/>
          <w:szCs w:val="28"/>
        </w:rPr>
        <w:t xml:space="preserve">нным,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55B08">
        <w:rPr>
          <w:sz w:val="28"/>
          <w:szCs w:val="28"/>
        </w:rPr>
        <w:t>их</w:t>
      </w:r>
      <w:proofErr w:type="gramEnd"/>
      <w:r w:rsidRPr="00B55B08">
        <w:rPr>
          <w:sz w:val="28"/>
          <w:szCs w:val="28"/>
        </w:rPr>
        <w:t xml:space="preserve"> ресоциализации через профессию, труд и законопослушное поведение</w:t>
      </w:r>
      <w:r>
        <w:rPr>
          <w:sz w:val="28"/>
          <w:szCs w:val="28"/>
        </w:rPr>
        <w:t>. У</w:t>
      </w:r>
      <w:r w:rsidRPr="00B55B08">
        <w:rPr>
          <w:sz w:val="28"/>
          <w:szCs w:val="28"/>
        </w:rPr>
        <w:t>скоренное приобретение о</w:t>
      </w:r>
      <w:r>
        <w:rPr>
          <w:sz w:val="28"/>
          <w:szCs w:val="28"/>
        </w:rPr>
        <w:t>сужденными</w:t>
      </w:r>
      <w:r w:rsidRPr="00B55B08">
        <w:rPr>
          <w:sz w:val="28"/>
          <w:szCs w:val="28"/>
        </w:rPr>
        <w:t xml:space="preserve"> профессиональных знаний и трудовых навыков, необходимых для выполнения определенной работы, группы работ</w:t>
      </w:r>
      <w:r>
        <w:rPr>
          <w:sz w:val="28"/>
          <w:szCs w:val="28"/>
        </w:rPr>
        <w:t>. С</w:t>
      </w:r>
      <w:r w:rsidRPr="00B55B08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Pr="00B55B08">
        <w:rPr>
          <w:sz w:val="28"/>
          <w:szCs w:val="28"/>
        </w:rPr>
        <w:t>осужде</w:t>
      </w:r>
      <w:r>
        <w:rPr>
          <w:sz w:val="28"/>
          <w:szCs w:val="28"/>
        </w:rPr>
        <w:t>нным</w:t>
      </w:r>
      <w:r w:rsidRPr="00B55B08">
        <w:rPr>
          <w:sz w:val="28"/>
          <w:szCs w:val="28"/>
        </w:rPr>
        <w:t xml:space="preserve"> современных условий получения СПО </w:t>
      </w:r>
      <w:r w:rsidRPr="00B55B08">
        <w:rPr>
          <w:sz w:val="28"/>
          <w:szCs w:val="28"/>
        </w:rPr>
        <w:br/>
        <w:t>и профессиональной подготовки;</w:t>
      </w:r>
    </w:p>
    <w:p w:rsidR="008F0ED7" w:rsidRDefault="008F0ED7" w:rsidP="008F0E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08">
        <w:rPr>
          <w:sz w:val="28"/>
          <w:szCs w:val="28"/>
        </w:rPr>
        <w:t>удовлетворение потребностей учреждений и рынков труда</w:t>
      </w:r>
      <w:r>
        <w:rPr>
          <w:sz w:val="28"/>
          <w:szCs w:val="28"/>
        </w:rPr>
        <w:t>,</w:t>
      </w:r>
      <w:r w:rsidRPr="00B55B08">
        <w:rPr>
          <w:sz w:val="28"/>
          <w:szCs w:val="28"/>
        </w:rPr>
        <w:t xml:space="preserve"> субъектов Российской Федерации в рабочих кадрах из числа осужденных, в том числе </w:t>
      </w:r>
      <w:r w:rsidRPr="00B55B08">
        <w:rPr>
          <w:sz w:val="28"/>
          <w:szCs w:val="28"/>
        </w:rPr>
        <w:br/>
        <w:t>по дефицитным рабочим профессиям, а также удовлетворение потребностей личности осужденного в профессиональном становлении.</w:t>
      </w:r>
    </w:p>
    <w:p w:rsidR="002D0223" w:rsidRDefault="002D0223" w:rsidP="002D0223">
      <w:pPr>
        <w:widowControl w:val="0"/>
        <w:autoSpaceDE w:val="0"/>
        <w:autoSpaceDN w:val="0"/>
        <w:adjustRightInd w:val="0"/>
        <w:rPr>
          <w:rFonts w:ascii="Times New Roman CYR" w:hAnsi="Times New Roman CYR" w:cs="Arial"/>
          <w:b/>
          <w:sz w:val="26"/>
          <w:szCs w:val="26"/>
        </w:rPr>
      </w:pPr>
    </w:p>
    <w:p w:rsidR="002D0223" w:rsidRPr="00E13775" w:rsidRDefault="002D0223" w:rsidP="00E1377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Arial"/>
          <w:b/>
          <w:sz w:val="28"/>
          <w:szCs w:val="28"/>
        </w:rPr>
      </w:pPr>
      <w:r w:rsidRPr="002D0223">
        <w:rPr>
          <w:rFonts w:ascii="Times New Roman CYR" w:hAnsi="Times New Roman CYR" w:cs="Arial"/>
          <w:b/>
          <w:sz w:val="28"/>
          <w:szCs w:val="28"/>
        </w:rPr>
        <w:t>Организация приема в образовательное учреждение</w:t>
      </w:r>
    </w:p>
    <w:p w:rsidR="002D0223" w:rsidRPr="002D0223" w:rsidRDefault="002D0223" w:rsidP="002D0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0223">
        <w:rPr>
          <w:sz w:val="28"/>
          <w:szCs w:val="28"/>
        </w:rPr>
        <w:t xml:space="preserve">Прием осужденных в образовательное учреждение осуществляется </w:t>
      </w:r>
      <w:r w:rsidRPr="002D0223">
        <w:rPr>
          <w:sz w:val="28"/>
          <w:szCs w:val="28"/>
        </w:rPr>
        <w:br/>
        <w:t>в соответствии с законодательством Российской Федерации, Правилами внутреннего распорядка исправительных учреждений   утверждённые Минюстом России (приказ от 16 декабря 2016 года № 295),   Устава ФКПОУ-212, учетом режимных требований исправительного учреждения ФКУ ИК-12, ограничений по состоянию здоровья, окончания срока отбывания наказания  и  учетом особенностей функционирования исправительного учреждения.</w:t>
      </w:r>
    </w:p>
    <w:p w:rsidR="00E13775" w:rsidRDefault="00E13775" w:rsidP="00E13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5615">
        <w:rPr>
          <w:sz w:val="28"/>
          <w:szCs w:val="28"/>
        </w:rPr>
        <w:t>Образовательное учреждение в текущем учебном году во взаимодействии</w:t>
      </w:r>
      <w:r>
        <w:rPr>
          <w:sz w:val="28"/>
          <w:szCs w:val="28"/>
        </w:rPr>
        <w:t xml:space="preserve"> </w:t>
      </w:r>
      <w:r w:rsidRPr="00635615">
        <w:rPr>
          <w:sz w:val="28"/>
          <w:szCs w:val="28"/>
        </w:rPr>
        <w:t xml:space="preserve">со структурными подразделениями учреждения проводит профориентационную работу в соответствии с полученными от учреждения данными о численности осужденных, не имеющих профессии (специальности), и заказом на подготовку рабочих кадров в предстоящем учебном году для последующей организации приема осужденных в образовательное учреждение. </w:t>
      </w:r>
    </w:p>
    <w:p w:rsidR="00E13775" w:rsidRPr="00635615" w:rsidRDefault="00E13775" w:rsidP="00E13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5615">
        <w:rPr>
          <w:sz w:val="28"/>
          <w:szCs w:val="28"/>
        </w:rPr>
        <w:t>Формирования заявки на осуществление СПО и профессионального обучения осужденных, в соответствии с результатами анализа рынков труда субъектов Российской Федерации, в районах предполагаемого проживания осужденных после их освобождения, а также прогнозной потребности собственного производства УИС – организовывает исправительное учреждение ФКУ ИК-12.</w:t>
      </w:r>
    </w:p>
    <w:p w:rsidR="00E13775" w:rsidRPr="00635615" w:rsidRDefault="00E13775" w:rsidP="00E13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5615">
        <w:rPr>
          <w:sz w:val="28"/>
          <w:szCs w:val="28"/>
        </w:rPr>
        <w:t>Прием в образовательное учреждение осуществляется по заявлению осужденного (образец заявления -  приложение 1). С целью принятия  решения о направлении осужденного на обучение в образовательное учреждение, администрация ФКУ ИК-12  совместно с заинтересованными структурными подразделениями исправительного учреждения (</w:t>
      </w:r>
      <w:r w:rsidR="001C775E">
        <w:rPr>
          <w:sz w:val="28"/>
          <w:szCs w:val="28"/>
        </w:rPr>
        <w:t xml:space="preserve">центром трудовой адаптации осужденных, </w:t>
      </w:r>
      <w:r w:rsidRPr="00635615">
        <w:rPr>
          <w:sz w:val="28"/>
          <w:szCs w:val="28"/>
        </w:rPr>
        <w:t>медицинской частью, воспитательным отдел</w:t>
      </w:r>
      <w:r w:rsidR="001C775E">
        <w:rPr>
          <w:sz w:val="28"/>
          <w:szCs w:val="28"/>
        </w:rPr>
        <w:t>о</w:t>
      </w:r>
      <w:r w:rsidRPr="00635615">
        <w:rPr>
          <w:sz w:val="28"/>
          <w:szCs w:val="28"/>
        </w:rPr>
        <w:t>м</w:t>
      </w:r>
      <w:r w:rsidR="001C775E">
        <w:rPr>
          <w:sz w:val="28"/>
          <w:szCs w:val="28"/>
        </w:rPr>
        <w:t xml:space="preserve">, отделом </w:t>
      </w:r>
      <w:r w:rsidRPr="00635615">
        <w:rPr>
          <w:sz w:val="28"/>
          <w:szCs w:val="28"/>
        </w:rPr>
        <w:t xml:space="preserve"> безопасности и специального учета) организуется процесс рассмотрения и согласования его </w:t>
      </w:r>
      <w:r w:rsidRPr="00635615">
        <w:rPr>
          <w:sz w:val="28"/>
          <w:szCs w:val="28"/>
        </w:rPr>
        <w:lastRenderedPageBreak/>
        <w:t>заявления. Зачисление в образовательное учреждение производится на основании приказа образовательного учреждения после издания приказа исправительного учреждения о направлении на обучение.</w:t>
      </w:r>
    </w:p>
    <w:p w:rsidR="00E13775" w:rsidRPr="00B55B08" w:rsidRDefault="00E13775" w:rsidP="00E13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B08">
        <w:rPr>
          <w:sz w:val="28"/>
          <w:szCs w:val="28"/>
        </w:rPr>
        <w:t>Для</w:t>
      </w:r>
      <w:r w:rsidR="006B634A">
        <w:rPr>
          <w:sz w:val="28"/>
          <w:szCs w:val="28"/>
        </w:rPr>
        <w:t xml:space="preserve"> получения образования </w:t>
      </w:r>
      <w:r w:rsidRPr="00B55B08">
        <w:rPr>
          <w:sz w:val="28"/>
          <w:szCs w:val="28"/>
        </w:rPr>
        <w:t xml:space="preserve"> по основной профессиональной образовательной программе</w:t>
      </w:r>
      <w:r>
        <w:rPr>
          <w:sz w:val="28"/>
          <w:szCs w:val="28"/>
        </w:rPr>
        <w:t xml:space="preserve"> подготовки квалифицированных рабочих</w:t>
      </w:r>
      <w:r w:rsidRPr="00B55B08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по профессии</w:t>
      </w:r>
      <w:r w:rsidRPr="00B55B08">
        <w:rPr>
          <w:sz w:val="28"/>
          <w:szCs w:val="28"/>
        </w:rPr>
        <w:t xml:space="preserve"> «Мастер отделочных строительных работ» принимаются осужденные, имеющие не ниже среднего общего образования.</w:t>
      </w:r>
      <w:r>
        <w:rPr>
          <w:sz w:val="28"/>
          <w:szCs w:val="28"/>
        </w:rPr>
        <w:t xml:space="preserve"> </w:t>
      </w:r>
      <w:r w:rsidRPr="00B55B08">
        <w:rPr>
          <w:sz w:val="28"/>
          <w:szCs w:val="28"/>
        </w:rPr>
        <w:t>Для получения профессионально</w:t>
      </w:r>
      <w:r>
        <w:rPr>
          <w:sz w:val="28"/>
          <w:szCs w:val="28"/>
        </w:rPr>
        <w:t>го</w:t>
      </w:r>
      <w:r w:rsidRPr="00B55B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профессиональной  подготовки по профессиям рабочих, должностям служащих  </w:t>
      </w:r>
      <w:r w:rsidRPr="00B55B08">
        <w:rPr>
          <w:sz w:val="28"/>
          <w:szCs w:val="28"/>
        </w:rPr>
        <w:t xml:space="preserve"> могут приниматься осужденные, не имеющие основного общего образования.</w:t>
      </w:r>
      <w:r>
        <w:rPr>
          <w:sz w:val="28"/>
          <w:szCs w:val="28"/>
        </w:rPr>
        <w:t xml:space="preserve"> </w:t>
      </w:r>
    </w:p>
    <w:p w:rsidR="00E13775" w:rsidRPr="00B55B08" w:rsidRDefault="00E13775" w:rsidP="00196CE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B55B08">
        <w:rPr>
          <w:sz w:val="28"/>
          <w:szCs w:val="28"/>
        </w:rPr>
        <w:t xml:space="preserve">При отсутствии медицинских противопоказаний осужденные, являющиеся инвалидами первой или второй группы, больными, страдающими хроническими заболеваниями, а также осужденные мужчины старше 60 лет и осужденные женщины старше 55 лет могут </w:t>
      </w:r>
      <w:r>
        <w:rPr>
          <w:sz w:val="28"/>
          <w:szCs w:val="28"/>
        </w:rPr>
        <w:t>по их желанию получить среднее</w:t>
      </w:r>
      <w:r w:rsidRPr="00B55B08">
        <w:rPr>
          <w:sz w:val="28"/>
          <w:szCs w:val="28"/>
        </w:rPr>
        <w:t xml:space="preserve"> профессиональное образование и (</w:t>
      </w:r>
      <w:r>
        <w:rPr>
          <w:sz w:val="28"/>
          <w:szCs w:val="28"/>
        </w:rPr>
        <w:t>или) профессиональное обучение</w:t>
      </w:r>
      <w:r w:rsidRPr="00B55B08">
        <w:rPr>
          <w:sz w:val="28"/>
          <w:szCs w:val="28"/>
        </w:rPr>
        <w:t>.</w:t>
      </w:r>
    </w:p>
    <w:p w:rsidR="00E13775" w:rsidRPr="00B55B08" w:rsidRDefault="00E13775" w:rsidP="00196C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B08">
        <w:rPr>
          <w:sz w:val="28"/>
          <w:szCs w:val="28"/>
        </w:rPr>
        <w:t>С целью обучения не имеющих профессии (специаль</w:t>
      </w:r>
      <w:r>
        <w:rPr>
          <w:sz w:val="28"/>
          <w:szCs w:val="28"/>
        </w:rPr>
        <w:t>ности) прием осужденных в</w:t>
      </w:r>
      <w:r w:rsidRPr="00B63DE8">
        <w:rPr>
          <w:sz w:val="28"/>
          <w:szCs w:val="28"/>
        </w:rPr>
        <w:t xml:space="preserve"> </w:t>
      </w:r>
      <w:r w:rsidRPr="003D3E7F">
        <w:rPr>
          <w:sz w:val="28"/>
          <w:szCs w:val="28"/>
        </w:rPr>
        <w:t>ФКПОУ-212</w:t>
      </w:r>
      <w:r w:rsidRPr="00B55B08">
        <w:rPr>
          <w:sz w:val="28"/>
          <w:szCs w:val="28"/>
        </w:rPr>
        <w:t xml:space="preserve"> и комплектование учебных групп осуществляется</w:t>
      </w:r>
      <w:r>
        <w:rPr>
          <w:sz w:val="28"/>
          <w:szCs w:val="28"/>
        </w:rPr>
        <w:t xml:space="preserve"> </w:t>
      </w:r>
      <w:r w:rsidRPr="00B55B08">
        <w:rPr>
          <w:sz w:val="28"/>
          <w:szCs w:val="28"/>
        </w:rPr>
        <w:t xml:space="preserve"> круглогодично.</w:t>
      </w:r>
    </w:p>
    <w:p w:rsidR="002D0223" w:rsidRDefault="002D0223" w:rsidP="00196CE1">
      <w:pPr>
        <w:pStyle w:val="20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</w:p>
    <w:p w:rsidR="002D0223" w:rsidRDefault="002D0223" w:rsidP="00196CE1">
      <w:pPr>
        <w:pStyle w:val="20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</w:p>
    <w:p w:rsidR="00FE415D" w:rsidRPr="00FE415D" w:rsidRDefault="00FE415D" w:rsidP="00FE415D">
      <w:pPr>
        <w:pStyle w:val="ac"/>
        <w:numPr>
          <w:ilvl w:val="0"/>
          <w:numId w:val="15"/>
        </w:numPr>
        <w:rPr>
          <w:rFonts w:ascii="Times New Roman CYR" w:hAnsi="Times New Roman CYR" w:cs="Arial"/>
          <w:b/>
          <w:sz w:val="28"/>
          <w:szCs w:val="28"/>
        </w:rPr>
      </w:pPr>
      <w:r w:rsidRPr="00FE415D">
        <w:rPr>
          <w:rFonts w:ascii="Times New Roman CYR" w:hAnsi="Times New Roman CYR" w:cs="Arial"/>
          <w:b/>
          <w:sz w:val="28"/>
          <w:szCs w:val="28"/>
        </w:rPr>
        <w:t>Зачисление в образовательную организацию</w:t>
      </w:r>
    </w:p>
    <w:p w:rsidR="00FE415D" w:rsidRPr="00FE415D" w:rsidRDefault="00FE415D" w:rsidP="00FE415D">
      <w:pPr>
        <w:tabs>
          <w:tab w:val="left" w:pos="3300"/>
        </w:tabs>
        <w:rPr>
          <w:sz w:val="28"/>
          <w:szCs w:val="28"/>
        </w:rPr>
      </w:pPr>
      <w:r w:rsidRPr="00FE415D">
        <w:rPr>
          <w:sz w:val="28"/>
          <w:szCs w:val="28"/>
        </w:rPr>
        <w:t xml:space="preserve">Преимущественным правом при зачислении в образовательное учреждение пользуются лица, не имеющие профессии (специальности), сироты, </w:t>
      </w:r>
      <w:proofErr w:type="gramStart"/>
      <w:r w:rsidRPr="00FE415D">
        <w:rPr>
          <w:sz w:val="28"/>
          <w:szCs w:val="28"/>
        </w:rPr>
        <w:t>осужденные</w:t>
      </w:r>
      <w:proofErr w:type="gramEnd"/>
      <w:r w:rsidRPr="00FE415D">
        <w:rPr>
          <w:sz w:val="28"/>
          <w:szCs w:val="28"/>
        </w:rPr>
        <w:t xml:space="preserve"> вставшие на путь к исправления, лица имеющие иски установленные судом.</w:t>
      </w:r>
    </w:p>
    <w:p w:rsidR="00FE415D" w:rsidRPr="00FE415D" w:rsidRDefault="00FE415D" w:rsidP="00FE415D">
      <w:pPr>
        <w:tabs>
          <w:tab w:val="left" w:pos="3300"/>
        </w:tabs>
        <w:rPr>
          <w:sz w:val="28"/>
          <w:szCs w:val="28"/>
        </w:rPr>
      </w:pPr>
      <w:r w:rsidRPr="00FE415D">
        <w:rPr>
          <w:sz w:val="28"/>
          <w:szCs w:val="28"/>
        </w:rPr>
        <w:t>Зачисление осужденных на обучение производится на основании приказа образовательного учреждения, после издания исправительным учреждением соответствующего приказа о направлении осужденных на обучение. Осужденные, до начало  учебного года извещаются через начальников отрядов о зачислении или отказе в приеме в учебное заведение с объяснением причин отказа.</w:t>
      </w:r>
    </w:p>
    <w:p w:rsidR="00FE415D" w:rsidRPr="00FE415D" w:rsidRDefault="00FE415D" w:rsidP="00FE415D">
      <w:pPr>
        <w:tabs>
          <w:tab w:val="left" w:pos="3300"/>
        </w:tabs>
        <w:rPr>
          <w:sz w:val="28"/>
          <w:szCs w:val="28"/>
        </w:rPr>
      </w:pPr>
      <w:r w:rsidRPr="00FE415D">
        <w:rPr>
          <w:sz w:val="28"/>
          <w:szCs w:val="28"/>
        </w:rPr>
        <w:t xml:space="preserve"> </w:t>
      </w:r>
      <w:r>
        <w:rPr>
          <w:sz w:val="28"/>
          <w:szCs w:val="28"/>
        </w:rPr>
        <w:t>Осужденные</w:t>
      </w:r>
      <w:r w:rsidRPr="00FE415D">
        <w:rPr>
          <w:sz w:val="28"/>
          <w:szCs w:val="28"/>
        </w:rPr>
        <w:t xml:space="preserve"> зачисленные в образовательное учреждение и не приступившие к занятиям без уважительных причин в течени</w:t>
      </w:r>
      <w:proofErr w:type="gramStart"/>
      <w:r w:rsidRPr="00FE415D">
        <w:rPr>
          <w:sz w:val="28"/>
          <w:szCs w:val="28"/>
        </w:rPr>
        <w:t>и</w:t>
      </w:r>
      <w:proofErr w:type="gramEnd"/>
      <w:r w:rsidRPr="00FE415D">
        <w:rPr>
          <w:sz w:val="28"/>
          <w:szCs w:val="28"/>
        </w:rPr>
        <w:t xml:space="preserve"> двух недель, выносятся на рассмотрении педагогического совета о целесообразности их обучения или отчисления из учреждения. Взамен </w:t>
      </w:r>
      <w:proofErr w:type="gramStart"/>
      <w:r w:rsidRPr="00FE415D">
        <w:rPr>
          <w:sz w:val="28"/>
          <w:szCs w:val="28"/>
        </w:rPr>
        <w:t>выбывших</w:t>
      </w:r>
      <w:proofErr w:type="gramEnd"/>
      <w:r w:rsidRPr="00FE415D">
        <w:rPr>
          <w:sz w:val="28"/>
          <w:szCs w:val="28"/>
        </w:rPr>
        <w:t xml:space="preserve"> на освободившиеся места, зачисляются осужденные из числа резерва. </w:t>
      </w:r>
    </w:p>
    <w:p w:rsidR="00FE415D" w:rsidRPr="00FE415D" w:rsidRDefault="00FE415D" w:rsidP="00FE415D">
      <w:pPr>
        <w:tabs>
          <w:tab w:val="left" w:pos="3300"/>
        </w:tabs>
        <w:rPr>
          <w:sz w:val="28"/>
          <w:szCs w:val="28"/>
        </w:rPr>
      </w:pPr>
      <w:r w:rsidRPr="00FE415D">
        <w:rPr>
          <w:sz w:val="28"/>
          <w:szCs w:val="28"/>
        </w:rPr>
        <w:t>Жалобы по вопросам, связанные с приемом в образовательное учреждение рассматриваются администрацией учреждения, областным органом профессионального образования, областной прокуратурой по надзору за соблюдением законности в исправительном учреждении.</w:t>
      </w:r>
    </w:p>
    <w:p w:rsidR="00FE415D" w:rsidRPr="00FE415D" w:rsidRDefault="00FE415D" w:rsidP="00FE415D">
      <w:pPr>
        <w:tabs>
          <w:tab w:val="left" w:pos="3300"/>
        </w:tabs>
        <w:rPr>
          <w:sz w:val="28"/>
          <w:szCs w:val="28"/>
        </w:rPr>
      </w:pPr>
      <w:r w:rsidRPr="00FE415D">
        <w:rPr>
          <w:sz w:val="28"/>
          <w:szCs w:val="28"/>
        </w:rPr>
        <w:t xml:space="preserve"> В случаи грубых нарушений Правил внутреннего распорядка образовательного учреждения, учащийся направляется на заседание административной комиссии при начальнике ФКУ ИК-12. После повторного направления на административную комиссию при начальнике ФКУ ИК-12 решением педсовета учреждения  учащийся отчисляется из образовательного учреждения.</w:t>
      </w:r>
    </w:p>
    <w:p w:rsidR="00EA7D7F" w:rsidRDefault="00EA7D7F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EA7D7F" w:rsidRDefault="00EA7D7F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847F2E" w:rsidRDefault="00847F2E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847F2E" w:rsidRPr="00847F2E" w:rsidRDefault="00847F2E" w:rsidP="00847F2E">
      <w:pPr>
        <w:pStyle w:val="ac"/>
        <w:numPr>
          <w:ilvl w:val="0"/>
          <w:numId w:val="15"/>
        </w:numPr>
        <w:spacing w:after="0" w:line="240" w:lineRule="auto"/>
        <w:ind w:left="1134"/>
        <w:rPr>
          <w:rFonts w:ascii="Times New Roman CYR" w:hAnsi="Times New Roman CYR"/>
          <w:b/>
          <w:sz w:val="28"/>
          <w:szCs w:val="28"/>
        </w:rPr>
      </w:pPr>
      <w:r w:rsidRPr="00847F2E">
        <w:rPr>
          <w:rFonts w:ascii="Times New Roman CYR" w:hAnsi="Times New Roman CYR"/>
          <w:b/>
          <w:sz w:val="28"/>
          <w:szCs w:val="28"/>
        </w:rPr>
        <w:lastRenderedPageBreak/>
        <w:t xml:space="preserve">Вступление в силу, внесение изменений и дополнений в </w:t>
      </w:r>
      <w:r w:rsidR="00CB311B" w:rsidRPr="00847F2E">
        <w:rPr>
          <w:rFonts w:ascii="Times New Roman CYR" w:hAnsi="Times New Roman CYR"/>
          <w:b/>
          <w:sz w:val="28"/>
          <w:szCs w:val="28"/>
        </w:rPr>
        <w:t>настоящи</w:t>
      </w:r>
      <w:r w:rsidR="00CB311B">
        <w:rPr>
          <w:rFonts w:ascii="Times New Roman CYR" w:hAnsi="Times New Roman CYR"/>
          <w:b/>
          <w:sz w:val="28"/>
          <w:szCs w:val="28"/>
        </w:rPr>
        <w:t>е</w:t>
      </w:r>
      <w:r w:rsidRPr="00847F2E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правила</w:t>
      </w:r>
    </w:p>
    <w:p w:rsidR="00847F2E" w:rsidRDefault="00847F2E" w:rsidP="00847F2E">
      <w:pPr>
        <w:rPr>
          <w:sz w:val="28"/>
          <w:szCs w:val="28"/>
        </w:rPr>
      </w:pPr>
    </w:p>
    <w:p w:rsidR="00847F2E" w:rsidRPr="00962DA5" w:rsidRDefault="00847F2E" w:rsidP="00847F2E">
      <w:pPr>
        <w:rPr>
          <w:sz w:val="28"/>
          <w:szCs w:val="28"/>
        </w:rPr>
      </w:pPr>
      <w:r w:rsidRPr="00962DA5">
        <w:rPr>
          <w:sz w:val="28"/>
          <w:szCs w:val="28"/>
        </w:rPr>
        <w:t xml:space="preserve">При принятии локальных нормативных актов по основным вопросам организации и осуществления образовательной деятельности, затрагивающих права учащихся, учитывается мнение </w:t>
      </w:r>
      <w:r w:rsidRPr="002A1D31">
        <w:rPr>
          <w:sz w:val="28"/>
          <w:szCs w:val="28"/>
        </w:rPr>
        <w:t xml:space="preserve">Общего собрания работников </w:t>
      </w:r>
      <w:r w:rsidRPr="002A1D31">
        <w:rPr>
          <w:spacing w:val="-2"/>
          <w:sz w:val="28"/>
          <w:szCs w:val="28"/>
        </w:rPr>
        <w:t>ФКПОУ-212 (далее – Общее с</w:t>
      </w:r>
      <w:r w:rsidRPr="002A1D31">
        <w:rPr>
          <w:sz w:val="28"/>
          <w:szCs w:val="28"/>
        </w:rPr>
        <w:t>обрание)</w:t>
      </w:r>
      <w:r>
        <w:rPr>
          <w:sz w:val="28"/>
          <w:szCs w:val="28"/>
        </w:rPr>
        <w:t xml:space="preserve"> </w:t>
      </w:r>
      <w:r w:rsidRPr="00962DA5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962DA5">
        <w:rPr>
          <w:sz w:val="28"/>
          <w:szCs w:val="28"/>
        </w:rPr>
        <w:t xml:space="preserve"> Педагогического совета, в зависимости от вопроса, регламентированного в локальном акте.</w:t>
      </w:r>
    </w:p>
    <w:p w:rsidR="00847F2E" w:rsidRDefault="00847F2E" w:rsidP="00847F2E">
      <w:pPr>
        <w:rPr>
          <w:sz w:val="28"/>
          <w:szCs w:val="28"/>
        </w:rPr>
      </w:pPr>
    </w:p>
    <w:p w:rsidR="00847F2E" w:rsidRPr="00962DA5" w:rsidRDefault="00847F2E" w:rsidP="00847F2E">
      <w:pPr>
        <w:rPr>
          <w:sz w:val="28"/>
          <w:szCs w:val="28"/>
        </w:rPr>
      </w:pPr>
      <w:r w:rsidRPr="00962DA5">
        <w:rPr>
          <w:sz w:val="28"/>
          <w:szCs w:val="28"/>
        </w:rPr>
        <w:t>При принятии локальных нормативных актов, затрагивающих права работников, учитывается мнение профсоюзной организации.</w:t>
      </w:r>
    </w:p>
    <w:p w:rsidR="00847F2E" w:rsidRDefault="00847F2E" w:rsidP="00847F2E">
      <w:pPr>
        <w:rPr>
          <w:sz w:val="28"/>
          <w:szCs w:val="28"/>
        </w:rPr>
      </w:pPr>
    </w:p>
    <w:p w:rsidR="00847F2E" w:rsidRPr="00962DA5" w:rsidRDefault="00847F2E" w:rsidP="00847F2E">
      <w:pPr>
        <w:rPr>
          <w:color w:val="000000"/>
          <w:sz w:val="28"/>
          <w:szCs w:val="28"/>
        </w:rPr>
      </w:pPr>
      <w:r w:rsidRPr="00962DA5">
        <w:rPr>
          <w:sz w:val="28"/>
          <w:szCs w:val="28"/>
        </w:rPr>
        <w:t>Локальный нормативный акт принимается на неопределенный срок. Обсуждение и принятие локального акта, внесения в него дополнений и изменений относится к компетенции</w:t>
      </w:r>
      <w:r>
        <w:rPr>
          <w:sz w:val="28"/>
          <w:szCs w:val="28"/>
        </w:rPr>
        <w:t xml:space="preserve"> Общего собрания и </w:t>
      </w:r>
      <w:r w:rsidRPr="00962DA5">
        <w:rPr>
          <w:sz w:val="28"/>
          <w:szCs w:val="28"/>
        </w:rPr>
        <w:t xml:space="preserve"> Педагогического совета ФКПОУ-212, утверждаются директором образовательного учреждения. После принятия новой редакции локального акта, предыдущая редакция утрачивает силу. Локальные нормативные акты вводятся в действие с момента их утверждения </w:t>
      </w:r>
      <w:r w:rsidRPr="00962DA5">
        <w:rPr>
          <w:color w:val="000000"/>
          <w:sz w:val="28"/>
          <w:szCs w:val="28"/>
        </w:rPr>
        <w:t xml:space="preserve"> и  приобретают обязательный характер для всех работников, на которых они распространяются</w:t>
      </w:r>
      <w:r>
        <w:rPr>
          <w:color w:val="000000"/>
          <w:sz w:val="28"/>
          <w:szCs w:val="28"/>
        </w:rPr>
        <w:t>.</w:t>
      </w:r>
    </w:p>
    <w:p w:rsidR="00847F2E" w:rsidRDefault="00847F2E" w:rsidP="00847F2E">
      <w:pPr>
        <w:pStyle w:val="ac"/>
        <w:spacing w:line="240" w:lineRule="auto"/>
        <w:ind w:left="0"/>
        <w:rPr>
          <w:rFonts w:ascii="Times New Roman CYR" w:hAnsi="Times New Roman CYR"/>
          <w:sz w:val="28"/>
          <w:szCs w:val="28"/>
        </w:rPr>
      </w:pPr>
    </w:p>
    <w:p w:rsidR="00847F2E" w:rsidRDefault="00847F2E" w:rsidP="00847F2E">
      <w:pPr>
        <w:pStyle w:val="ac"/>
        <w:spacing w:line="240" w:lineRule="auto"/>
        <w:ind w:left="0"/>
        <w:rPr>
          <w:rFonts w:ascii="Times New Roman CYR" w:hAnsi="Times New Roman CYR"/>
          <w:sz w:val="28"/>
          <w:szCs w:val="28"/>
        </w:rPr>
      </w:pPr>
      <w:r w:rsidRPr="00752976">
        <w:rPr>
          <w:rFonts w:ascii="Times New Roman CYR" w:hAnsi="Times New Roman CYR"/>
          <w:sz w:val="28"/>
          <w:szCs w:val="28"/>
        </w:rPr>
        <w:t>В</w:t>
      </w:r>
      <w:r>
        <w:rPr>
          <w:rFonts w:ascii="Times New Roman CYR" w:hAnsi="Times New Roman CYR"/>
          <w:sz w:val="28"/>
          <w:szCs w:val="28"/>
        </w:rPr>
        <w:t xml:space="preserve">несение поправок и изменений в локальный акт </w:t>
      </w:r>
      <w:r w:rsidRPr="00752976">
        <w:rPr>
          <w:rFonts w:ascii="Times New Roman CYR" w:hAnsi="Times New Roman CYR"/>
          <w:sz w:val="28"/>
          <w:szCs w:val="28"/>
        </w:rPr>
        <w:t>производится на заседании Педагогического совета ФКП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526AF9">
        <w:rPr>
          <w:rFonts w:ascii="Times New Roman CYR" w:hAnsi="Times New Roman CYR"/>
          <w:sz w:val="28"/>
          <w:szCs w:val="28"/>
        </w:rPr>
        <w:t>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</w:t>
      </w:r>
      <w:r w:rsidRPr="00752976">
        <w:rPr>
          <w:rFonts w:ascii="Times New Roman CYR" w:hAnsi="Times New Roman CYR"/>
          <w:sz w:val="28"/>
          <w:szCs w:val="28"/>
        </w:rPr>
        <w:t>.</w:t>
      </w:r>
    </w:p>
    <w:p w:rsidR="00847F2E" w:rsidRPr="00833E8D" w:rsidRDefault="00847F2E" w:rsidP="00847F2E">
      <w:pPr>
        <w:rPr>
          <w:sz w:val="28"/>
          <w:szCs w:val="28"/>
        </w:rPr>
      </w:pPr>
      <w:r>
        <w:rPr>
          <w:sz w:val="28"/>
          <w:szCs w:val="28"/>
        </w:rPr>
        <w:t xml:space="preserve">Локальный акт </w:t>
      </w:r>
      <w:r w:rsidRPr="00833E8D">
        <w:rPr>
          <w:sz w:val="28"/>
          <w:szCs w:val="28"/>
        </w:rPr>
        <w:t>после принятия решения Педагогическ</w:t>
      </w:r>
      <w:r>
        <w:rPr>
          <w:sz w:val="28"/>
          <w:szCs w:val="28"/>
        </w:rPr>
        <w:t>им</w:t>
      </w:r>
      <w:r w:rsidRPr="00833E8D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pacing w:val="-2"/>
          <w:sz w:val="28"/>
          <w:szCs w:val="28"/>
        </w:rPr>
        <w:t>ФКП</w:t>
      </w:r>
      <w:r w:rsidRPr="001069F6">
        <w:rPr>
          <w:rFonts w:ascii="Times New Roman CYR" w:hAnsi="Times New Roman CYR"/>
          <w:spacing w:val="-2"/>
          <w:sz w:val="28"/>
          <w:szCs w:val="28"/>
        </w:rPr>
        <w:t>ОУ-212</w:t>
      </w:r>
      <w:r>
        <w:rPr>
          <w:sz w:val="28"/>
          <w:szCs w:val="28"/>
        </w:rPr>
        <w:t xml:space="preserve"> </w:t>
      </w:r>
      <w:r w:rsidRPr="00833E8D">
        <w:t xml:space="preserve"> </w:t>
      </w:r>
      <w:r w:rsidRPr="00833E8D">
        <w:rPr>
          <w:sz w:val="28"/>
          <w:szCs w:val="28"/>
        </w:rPr>
        <w:t>объявляется</w:t>
      </w:r>
      <w:r>
        <w:rPr>
          <w:sz w:val="28"/>
          <w:szCs w:val="28"/>
        </w:rPr>
        <w:t xml:space="preserve"> (утверждается)</w:t>
      </w:r>
      <w:r w:rsidRPr="00833E8D">
        <w:rPr>
          <w:sz w:val="28"/>
          <w:szCs w:val="28"/>
        </w:rPr>
        <w:t xml:space="preserve"> приказом директора</w:t>
      </w:r>
      <w:r>
        <w:rPr>
          <w:sz w:val="28"/>
          <w:szCs w:val="28"/>
        </w:rPr>
        <w:t xml:space="preserve"> </w:t>
      </w:r>
      <w:r w:rsidRPr="00526AF9">
        <w:rPr>
          <w:rFonts w:ascii="Times New Roman CYR" w:hAnsi="Times New Roman CYR"/>
          <w:sz w:val="28"/>
          <w:szCs w:val="28"/>
        </w:rPr>
        <w:t>Федерально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казённо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профессионально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образовательно</w:t>
      </w:r>
      <w:r>
        <w:rPr>
          <w:rFonts w:ascii="Times New Roman CYR" w:hAnsi="Times New Roman CYR"/>
          <w:sz w:val="28"/>
          <w:szCs w:val="28"/>
        </w:rPr>
        <w:t>го</w:t>
      </w:r>
      <w:r w:rsidRPr="00526AF9">
        <w:rPr>
          <w:rFonts w:ascii="Times New Roman CYR" w:hAnsi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/>
          <w:sz w:val="28"/>
          <w:szCs w:val="28"/>
        </w:rPr>
        <w:t xml:space="preserve">я № </w:t>
      </w:r>
      <w:r w:rsidRPr="00526AF9">
        <w:rPr>
          <w:rFonts w:ascii="Times New Roman CYR" w:hAnsi="Times New Roman CYR"/>
          <w:sz w:val="28"/>
          <w:szCs w:val="28"/>
        </w:rPr>
        <w:t>212 Федеральной службы исполнения  наказаний</w:t>
      </w:r>
      <w:r w:rsidRPr="00833E8D">
        <w:rPr>
          <w:sz w:val="28"/>
          <w:szCs w:val="28"/>
        </w:rPr>
        <w:t xml:space="preserve"> и вступает в силу с момента его подписания</w:t>
      </w:r>
      <w:r>
        <w:rPr>
          <w:sz w:val="28"/>
          <w:szCs w:val="28"/>
        </w:rPr>
        <w:t>.</w:t>
      </w:r>
    </w:p>
    <w:p w:rsidR="00847F2E" w:rsidRDefault="00847F2E" w:rsidP="00847F2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7F2E" w:rsidRPr="00962DA5" w:rsidRDefault="00CB311B" w:rsidP="00847F2E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2DA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47F2E" w:rsidRPr="00962DA5">
        <w:rPr>
          <w:rFonts w:ascii="Times New Roman" w:hAnsi="Times New Roman" w:cs="Times New Roman"/>
          <w:sz w:val="28"/>
          <w:szCs w:val="28"/>
        </w:rPr>
        <w:t xml:space="preserve"> </w:t>
      </w:r>
      <w:r w:rsidRPr="00962D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="00847F2E" w:rsidRPr="00962DA5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7F2E" w:rsidRPr="00962DA5">
        <w:rPr>
          <w:rFonts w:ascii="Times New Roman" w:hAnsi="Times New Roman" w:cs="Times New Roman"/>
          <w:sz w:val="28"/>
          <w:szCs w:val="28"/>
        </w:rPr>
        <w:t xml:space="preserve"> директором Федерального казённого профессионального образовательного учреждения  № 212 Федеральной службы исполнения наказаний </w:t>
      </w:r>
      <w:r w:rsidR="00847F2E" w:rsidRPr="00CB311B">
        <w:rPr>
          <w:rFonts w:ascii="Times New Roman" w:hAnsi="Times New Roman" w:cs="Times New Roman"/>
          <w:sz w:val="28"/>
          <w:szCs w:val="28"/>
        </w:rPr>
        <w:t>1</w:t>
      </w:r>
      <w:r w:rsidRPr="00CB311B">
        <w:rPr>
          <w:rFonts w:ascii="Times New Roman" w:hAnsi="Times New Roman" w:cs="Times New Roman"/>
          <w:sz w:val="28"/>
          <w:szCs w:val="28"/>
        </w:rPr>
        <w:t>3</w:t>
      </w:r>
      <w:r w:rsidR="00847F2E" w:rsidRPr="00CB311B">
        <w:rPr>
          <w:rFonts w:ascii="Times New Roman" w:hAnsi="Times New Roman" w:cs="Times New Roman"/>
          <w:sz w:val="28"/>
          <w:szCs w:val="28"/>
        </w:rPr>
        <w:t xml:space="preserve"> ма</w:t>
      </w:r>
      <w:r w:rsidRPr="00CB311B">
        <w:rPr>
          <w:rFonts w:ascii="Times New Roman" w:hAnsi="Times New Roman" w:cs="Times New Roman"/>
          <w:sz w:val="28"/>
          <w:szCs w:val="28"/>
        </w:rPr>
        <w:t>я</w:t>
      </w:r>
      <w:r w:rsidR="00847F2E" w:rsidRPr="00CB311B">
        <w:rPr>
          <w:rFonts w:ascii="Times New Roman" w:hAnsi="Times New Roman" w:cs="Times New Roman"/>
          <w:sz w:val="28"/>
          <w:szCs w:val="28"/>
        </w:rPr>
        <w:t xml:space="preserve"> 20</w:t>
      </w:r>
      <w:r w:rsidRPr="00CB311B">
        <w:rPr>
          <w:rFonts w:ascii="Times New Roman" w:hAnsi="Times New Roman" w:cs="Times New Roman"/>
          <w:sz w:val="28"/>
          <w:szCs w:val="28"/>
        </w:rPr>
        <w:t>20</w:t>
      </w:r>
      <w:r w:rsidR="00847F2E" w:rsidRPr="00CB311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847F2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47F2E" w:rsidRPr="00962DA5">
        <w:rPr>
          <w:rFonts w:ascii="Times New Roman" w:hAnsi="Times New Roman" w:cs="Times New Roman"/>
          <w:sz w:val="28"/>
          <w:szCs w:val="28"/>
        </w:rPr>
        <w:t>Приказ</w:t>
      </w:r>
      <w:r w:rsidR="00847F2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47F2E" w:rsidRPr="00CB311B">
        <w:rPr>
          <w:rFonts w:ascii="Times New Roman" w:hAnsi="Times New Roman" w:cs="Times New Roman"/>
          <w:sz w:val="28"/>
          <w:szCs w:val="28"/>
        </w:rPr>
        <w:t xml:space="preserve">№ </w:t>
      </w:r>
      <w:r w:rsidR="009D03D7">
        <w:rPr>
          <w:rFonts w:ascii="Times New Roman" w:hAnsi="Times New Roman" w:cs="Times New Roman"/>
          <w:sz w:val="28"/>
          <w:szCs w:val="28"/>
        </w:rPr>
        <w:t>42 - ос</w:t>
      </w:r>
      <w:r w:rsidR="00847F2E" w:rsidRPr="00CB311B">
        <w:rPr>
          <w:rFonts w:ascii="Times New Roman" w:hAnsi="Times New Roman" w:cs="Times New Roman"/>
          <w:sz w:val="28"/>
          <w:szCs w:val="28"/>
        </w:rPr>
        <w:t>.</w:t>
      </w:r>
      <w:r w:rsidR="00847F2E" w:rsidRPr="00962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2E" w:rsidRPr="00962DA5" w:rsidRDefault="00847F2E" w:rsidP="00847F2E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7F2E" w:rsidRPr="00962DA5" w:rsidRDefault="00847F2E" w:rsidP="00847F2E">
      <w:pPr>
        <w:rPr>
          <w:sz w:val="28"/>
          <w:szCs w:val="28"/>
        </w:rPr>
      </w:pPr>
      <w:r w:rsidRPr="00962DA5">
        <w:rPr>
          <w:sz w:val="28"/>
          <w:szCs w:val="28"/>
        </w:rPr>
        <w:t>Настоящее описание действительно до принятия новой редакции.</w:t>
      </w:r>
    </w:p>
    <w:p w:rsidR="00847F2E" w:rsidRDefault="00847F2E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EA7D7F" w:rsidRDefault="00EA7D7F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  <w:bookmarkStart w:id="0" w:name="_GoBack"/>
      <w:bookmarkEnd w:id="0"/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847F2E" w:rsidRDefault="00847F2E" w:rsidP="00FE415D">
      <w:pPr>
        <w:ind w:firstLine="0"/>
        <w:jc w:val="right"/>
        <w:rPr>
          <w:sz w:val="28"/>
          <w:szCs w:val="28"/>
        </w:rPr>
      </w:pPr>
    </w:p>
    <w:p w:rsidR="00EA7D7F" w:rsidRDefault="00EA7D7F" w:rsidP="00FE415D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A7D7F" w:rsidRDefault="00EA7D7F" w:rsidP="00EA7D7F">
      <w:pPr>
        <w:jc w:val="right"/>
        <w:rPr>
          <w:sz w:val="28"/>
          <w:szCs w:val="28"/>
        </w:rPr>
      </w:pPr>
    </w:p>
    <w:p w:rsidR="00EA7D7F" w:rsidRDefault="00EA7D7F" w:rsidP="00EA7D7F">
      <w:pPr>
        <w:rPr>
          <w:sz w:val="28"/>
          <w:szCs w:val="28"/>
        </w:rPr>
      </w:pPr>
    </w:p>
    <w:p w:rsidR="00EA7D7F" w:rsidRDefault="00EA7D7F" w:rsidP="00EA7D7F">
      <w:r w:rsidRPr="00F95EF9">
        <w:rPr>
          <w:i/>
          <w:sz w:val="28"/>
          <w:szCs w:val="28"/>
          <w:u w:val="single"/>
        </w:rPr>
        <w:t>В приказ</w:t>
      </w:r>
      <w:r>
        <w:t xml:space="preserve">                           </w:t>
      </w:r>
    </w:p>
    <w:p w:rsidR="00EA7D7F" w:rsidRDefault="00EA7D7F" w:rsidP="00EA7D7F">
      <w:pPr>
        <w:ind w:firstLine="0"/>
      </w:pPr>
      <w:r>
        <w:t xml:space="preserve">                                                             Начальнику </w:t>
      </w:r>
    </w:p>
    <w:p w:rsidR="00EA7D7F" w:rsidRPr="00EC69BE" w:rsidRDefault="00EA7D7F" w:rsidP="00EA7D7F">
      <w:pPr>
        <w:ind w:firstLine="0"/>
      </w:pPr>
      <w:r>
        <w:t xml:space="preserve">                                                             ФКУ ИК-12 ГУФСИН России по Ростовской области</w:t>
      </w:r>
    </w:p>
    <w:p w:rsidR="00EA7D7F" w:rsidRDefault="00EA7D7F" w:rsidP="00EA7D7F">
      <w:r>
        <w:t xml:space="preserve">                                                    </w:t>
      </w:r>
    </w:p>
    <w:p w:rsidR="00EA7D7F" w:rsidRPr="008A30B5" w:rsidRDefault="00EA7D7F" w:rsidP="00EA7D7F">
      <w:r>
        <w:t xml:space="preserve">                                                    </w:t>
      </w:r>
      <w:r w:rsidRPr="008A30B5">
        <w:t>__________________________________________________</w:t>
      </w:r>
    </w:p>
    <w:p w:rsidR="00EA7D7F" w:rsidRPr="008A30B5" w:rsidRDefault="00EA7D7F" w:rsidP="00EA7D7F">
      <w:r w:rsidRPr="008A30B5">
        <w:t xml:space="preserve">                                                    __________________________________________________</w:t>
      </w:r>
    </w:p>
    <w:p w:rsidR="00EA7D7F" w:rsidRPr="00EC69BE" w:rsidRDefault="00EA7D7F" w:rsidP="00EA7D7F">
      <w:r>
        <w:t xml:space="preserve">                                                    </w:t>
      </w:r>
      <w:r w:rsidRPr="00EC69BE">
        <w:t>от ________________________________________________</w:t>
      </w:r>
    </w:p>
    <w:p w:rsidR="00EA7D7F" w:rsidRPr="008F4037" w:rsidRDefault="00EA7D7F" w:rsidP="00EA7D7F">
      <w:pPr>
        <w:ind w:left="3544" w:firstLine="1843"/>
      </w:pPr>
      <w:r w:rsidRPr="008F4037">
        <w:t>(фамилия, имя, отчество)</w:t>
      </w:r>
    </w:p>
    <w:p w:rsidR="00EA7D7F" w:rsidRDefault="00EA7D7F" w:rsidP="00EA7D7F">
      <w:r>
        <w:t xml:space="preserve">                                                    число, месяц,</w:t>
      </w:r>
      <w:r w:rsidRPr="00EC69BE">
        <w:t xml:space="preserve"> год рождения __________________</w:t>
      </w:r>
      <w:r>
        <w:t>________</w:t>
      </w:r>
    </w:p>
    <w:p w:rsidR="00EA7D7F" w:rsidRDefault="00EA7D7F" w:rsidP="00EA7D7F">
      <w:pPr>
        <w:tabs>
          <w:tab w:val="left" w:pos="3150"/>
        </w:tabs>
      </w:pPr>
      <w:r>
        <w:t xml:space="preserve">                                                     __________________________________________________</w:t>
      </w:r>
    </w:p>
    <w:p w:rsidR="00EA7D7F" w:rsidRDefault="00EA7D7F" w:rsidP="00EA7D7F">
      <w:pPr>
        <w:tabs>
          <w:tab w:val="left" w:pos="3975"/>
        </w:tabs>
        <w:jc w:val="center"/>
      </w:pPr>
      <w:r>
        <w:t xml:space="preserve">                                         </w:t>
      </w:r>
      <w:r w:rsidRPr="008F4037">
        <w:t>(образование, № школы, где и в каком году закончил)</w:t>
      </w:r>
    </w:p>
    <w:p w:rsidR="00EA7D7F" w:rsidRDefault="00EA7D7F" w:rsidP="00EA7D7F">
      <w:pPr>
        <w:tabs>
          <w:tab w:val="left" w:pos="3975"/>
        </w:tabs>
      </w:pPr>
      <w:r>
        <w:t xml:space="preserve">                                                     ______________________________________________________</w:t>
      </w:r>
    </w:p>
    <w:p w:rsidR="00EA7D7F" w:rsidRPr="008F4037" w:rsidRDefault="00EA7D7F" w:rsidP="00EA7D7F">
      <w:pPr>
        <w:tabs>
          <w:tab w:val="left" w:pos="5490"/>
        </w:tabs>
      </w:pPr>
      <w:r>
        <w:t xml:space="preserve">                                                              (наличие или отсутствие профессии, специальности)</w:t>
      </w:r>
    </w:p>
    <w:p w:rsidR="00EA7D7F" w:rsidRPr="00EC69BE" w:rsidRDefault="00EA7D7F" w:rsidP="00EA7D7F">
      <w:r>
        <w:t xml:space="preserve">                                                    </w:t>
      </w:r>
      <w:r w:rsidRPr="00EC69BE">
        <w:t>статья _____________________ срок ______________</w:t>
      </w:r>
      <w:r>
        <w:t>_____</w:t>
      </w:r>
    </w:p>
    <w:p w:rsidR="00EA7D7F" w:rsidRPr="00EC69BE" w:rsidRDefault="00EA7D7F" w:rsidP="00EA7D7F">
      <w:r>
        <w:t xml:space="preserve">                                                    </w:t>
      </w:r>
      <w:r w:rsidRPr="00EC69BE">
        <w:t>Начала срока ______________ Конец срока _________</w:t>
      </w:r>
      <w:r>
        <w:t>____</w:t>
      </w:r>
    </w:p>
    <w:p w:rsidR="00EA7D7F" w:rsidRPr="00EC69BE" w:rsidRDefault="00EA7D7F" w:rsidP="00EA7D7F">
      <w:r>
        <w:t xml:space="preserve">                                                    </w:t>
      </w:r>
      <w:r w:rsidRPr="00EC69BE">
        <w:t>Национальность</w:t>
      </w:r>
      <w:r>
        <w:t xml:space="preserve"> </w:t>
      </w:r>
      <w:r w:rsidRPr="00EC69BE">
        <w:t>___________________ Отряд______</w:t>
      </w:r>
      <w:r>
        <w:t>_____</w:t>
      </w:r>
    </w:p>
    <w:p w:rsidR="00EA7D7F" w:rsidRPr="00EC69BE" w:rsidRDefault="00EA7D7F" w:rsidP="00EA7D7F">
      <w:pPr>
        <w:jc w:val="center"/>
      </w:pPr>
    </w:p>
    <w:p w:rsidR="00EA7D7F" w:rsidRPr="0066341B" w:rsidRDefault="00EA7D7F" w:rsidP="00EA7D7F">
      <w:pPr>
        <w:jc w:val="center"/>
        <w:rPr>
          <w:b/>
        </w:rPr>
      </w:pPr>
      <w:proofErr w:type="gramStart"/>
      <w:r w:rsidRPr="0066341B">
        <w:rPr>
          <w:b/>
        </w:rPr>
        <w:t>З</w:t>
      </w:r>
      <w:proofErr w:type="gramEnd"/>
      <w:r w:rsidRPr="0066341B">
        <w:rPr>
          <w:b/>
        </w:rPr>
        <w:t xml:space="preserve"> А Я В Л Е Н И Е</w:t>
      </w:r>
    </w:p>
    <w:p w:rsidR="00EA7D7F" w:rsidRPr="00EC69BE" w:rsidRDefault="00EA7D7F" w:rsidP="00EA7D7F"/>
    <w:p w:rsidR="008204FB" w:rsidRDefault="00EA7D7F" w:rsidP="008204FB">
      <w:pPr>
        <w:ind w:left="567" w:firstLine="0"/>
      </w:pPr>
      <w:r>
        <w:t>Прошу Вас направить меня на обучение в ФКП образовательное учреждение № 212 ФСИН России</w:t>
      </w:r>
    </w:p>
    <w:p w:rsidR="00EA7D7F" w:rsidRPr="00EC69BE" w:rsidRDefault="00EA7D7F" w:rsidP="008204FB">
      <w:pPr>
        <w:ind w:left="567" w:firstLine="0"/>
      </w:pPr>
      <w:r>
        <w:t>для получения рабочей профессии:</w:t>
      </w:r>
    </w:p>
    <w:p w:rsidR="00EA7D7F" w:rsidRPr="00EC69BE" w:rsidRDefault="00EA7D7F" w:rsidP="00EA7D7F">
      <w:r w:rsidRPr="00EC69BE">
        <w:t>_______________________________________________</w:t>
      </w:r>
      <w:r>
        <w:t>______________</w:t>
      </w:r>
      <w:r w:rsidRPr="00EC69BE">
        <w:t>_____________________</w:t>
      </w:r>
    </w:p>
    <w:p w:rsidR="00EA7D7F" w:rsidRPr="00EC69BE" w:rsidRDefault="00EA7D7F" w:rsidP="00EA7D7F"/>
    <w:p w:rsidR="00EA7D7F" w:rsidRDefault="00EA7D7F" w:rsidP="00EA7D7F"/>
    <w:p w:rsidR="00EA7D7F" w:rsidRPr="00EC69BE" w:rsidRDefault="00EA7D7F" w:rsidP="00EA7D7F">
      <w:r w:rsidRPr="00EC69BE">
        <w:t>Подпись _______________________</w:t>
      </w:r>
    </w:p>
    <w:p w:rsidR="00EA7D7F" w:rsidRPr="00EC69BE" w:rsidRDefault="00EA7D7F" w:rsidP="00EA7D7F"/>
    <w:p w:rsidR="00EA7D7F" w:rsidRPr="00220C19" w:rsidRDefault="00EA7D7F" w:rsidP="00EA7D7F"/>
    <w:p w:rsidR="00EA7D7F" w:rsidRPr="00220C19" w:rsidRDefault="00EA7D7F" w:rsidP="00EA7D7F"/>
    <w:p w:rsidR="00EA7D7F" w:rsidRPr="00220C19" w:rsidRDefault="00EA7D7F" w:rsidP="00EA7D7F"/>
    <w:p w:rsidR="00EA7D7F" w:rsidRDefault="00EA7D7F" w:rsidP="00EA7D7F"/>
    <w:p w:rsidR="00EA7D7F" w:rsidRDefault="00EA7D7F" w:rsidP="00EA7D7F"/>
    <w:p w:rsidR="00EA7D7F" w:rsidRDefault="00EA7D7F" w:rsidP="00EA7D7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A7D7F" w:rsidRPr="00724E64" w:rsidRDefault="00EA7D7F" w:rsidP="00EA7D7F">
      <w:pPr>
        <w:rPr>
          <w:sz w:val="40"/>
          <w:szCs w:val="40"/>
        </w:rPr>
      </w:pPr>
    </w:p>
    <w:p w:rsidR="00EA7D7F" w:rsidRDefault="00EA7D7F" w:rsidP="00847F2E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Сотрудник </w:t>
      </w:r>
      <w:r w:rsidR="00847F2E">
        <w:rPr>
          <w:sz w:val="28"/>
          <w:szCs w:val="28"/>
        </w:rPr>
        <w:t>ЦТАО</w:t>
      </w:r>
      <w:r>
        <w:rPr>
          <w:sz w:val="28"/>
          <w:szCs w:val="28"/>
        </w:rPr>
        <w:t xml:space="preserve"> ________________________________________</w:t>
      </w:r>
    </w:p>
    <w:p w:rsidR="00847F2E" w:rsidRDefault="00847F2E" w:rsidP="00847F2E">
      <w:pPr>
        <w:tabs>
          <w:tab w:val="left" w:pos="2410"/>
        </w:tabs>
        <w:rPr>
          <w:sz w:val="28"/>
          <w:szCs w:val="28"/>
        </w:rPr>
      </w:pPr>
    </w:p>
    <w:p w:rsidR="00847F2E" w:rsidRDefault="00847F2E" w:rsidP="00847F2E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>Сотрудник ОВРО  _______________________________________</w:t>
      </w:r>
    </w:p>
    <w:p w:rsidR="00EA7D7F" w:rsidRPr="00724E64" w:rsidRDefault="00EA7D7F" w:rsidP="00847F2E">
      <w:pPr>
        <w:ind w:firstLine="0"/>
        <w:rPr>
          <w:sz w:val="40"/>
          <w:szCs w:val="40"/>
        </w:rPr>
      </w:pPr>
    </w:p>
    <w:p w:rsidR="00EA7D7F" w:rsidRDefault="00EA7D7F" w:rsidP="00847F2E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Сотрудник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      ________________________________________</w:t>
      </w:r>
    </w:p>
    <w:p w:rsidR="00EA7D7F" w:rsidRPr="00724E64" w:rsidRDefault="00EA7D7F" w:rsidP="00847F2E">
      <w:pPr>
        <w:rPr>
          <w:sz w:val="40"/>
          <w:szCs w:val="40"/>
        </w:rPr>
      </w:pPr>
    </w:p>
    <w:p w:rsidR="00EA7D7F" w:rsidRDefault="00847F2E" w:rsidP="00847F2E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Сотрудник МСЧ    </w:t>
      </w:r>
      <w:r w:rsidR="00EA7D7F">
        <w:rPr>
          <w:sz w:val="28"/>
          <w:szCs w:val="28"/>
        </w:rPr>
        <w:t>________________________________________</w:t>
      </w:r>
    </w:p>
    <w:p w:rsidR="00EA7D7F" w:rsidRDefault="00EA7D7F" w:rsidP="00847F2E">
      <w:pPr>
        <w:rPr>
          <w:sz w:val="28"/>
          <w:szCs w:val="28"/>
        </w:rPr>
      </w:pPr>
    </w:p>
    <w:p w:rsidR="00EA7D7F" w:rsidRPr="00A276CF" w:rsidRDefault="00847F2E" w:rsidP="00847F2E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Сотрудник ОСУ    </w:t>
      </w:r>
      <w:r w:rsidR="00EA7D7F">
        <w:rPr>
          <w:sz w:val="28"/>
          <w:szCs w:val="28"/>
        </w:rPr>
        <w:t xml:space="preserve"> _________________________________________</w:t>
      </w:r>
    </w:p>
    <w:p w:rsidR="00EA7D7F" w:rsidRDefault="00EA7D7F" w:rsidP="00847F2E">
      <w:pPr>
        <w:pStyle w:val="20"/>
        <w:shd w:val="clear" w:color="auto" w:fill="auto"/>
        <w:tabs>
          <w:tab w:val="left" w:pos="409"/>
        </w:tabs>
        <w:spacing w:line="240" w:lineRule="auto"/>
        <w:rPr>
          <w:sz w:val="28"/>
          <w:szCs w:val="28"/>
        </w:rPr>
      </w:pPr>
    </w:p>
    <w:p w:rsidR="0081006F" w:rsidRDefault="0081006F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81006F" w:rsidRDefault="0081006F" w:rsidP="002D0223">
      <w:pPr>
        <w:pStyle w:val="20"/>
        <w:shd w:val="clear" w:color="auto" w:fill="auto"/>
        <w:tabs>
          <w:tab w:val="left" w:pos="409"/>
        </w:tabs>
        <w:spacing w:line="276" w:lineRule="auto"/>
        <w:rPr>
          <w:sz w:val="28"/>
          <w:szCs w:val="28"/>
        </w:rPr>
      </w:pPr>
    </w:p>
    <w:p w:rsidR="009104C9" w:rsidRDefault="009104C9" w:rsidP="00847F2E">
      <w:pPr>
        <w:ind w:firstLine="0"/>
        <w:rPr>
          <w:sz w:val="28"/>
          <w:szCs w:val="28"/>
        </w:rPr>
      </w:pPr>
    </w:p>
    <w:p w:rsidR="009104C9" w:rsidRDefault="009104C9" w:rsidP="0081006F">
      <w:pPr>
        <w:ind w:firstLine="0"/>
        <w:jc w:val="center"/>
        <w:rPr>
          <w:sz w:val="28"/>
          <w:szCs w:val="28"/>
        </w:rPr>
      </w:pPr>
    </w:p>
    <w:p w:rsidR="009104C9" w:rsidRDefault="009104C9" w:rsidP="0081006F">
      <w:pPr>
        <w:ind w:firstLine="0"/>
        <w:jc w:val="center"/>
        <w:rPr>
          <w:sz w:val="28"/>
          <w:szCs w:val="28"/>
        </w:rPr>
      </w:pPr>
    </w:p>
    <w:p w:rsidR="004D2CCD" w:rsidRDefault="003D4460" w:rsidP="004D2CCD">
      <w:pPr>
        <w:pStyle w:val="20"/>
        <w:shd w:val="clear" w:color="auto" w:fill="auto"/>
        <w:tabs>
          <w:tab w:val="left" w:pos="4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2942" w:rsidRDefault="00F02942" w:rsidP="004D2CCD">
      <w:pPr>
        <w:pStyle w:val="20"/>
        <w:shd w:val="clear" w:color="auto" w:fill="auto"/>
        <w:tabs>
          <w:tab w:val="left" w:pos="409"/>
        </w:tabs>
        <w:spacing w:line="276" w:lineRule="auto"/>
        <w:jc w:val="center"/>
        <w:rPr>
          <w:sz w:val="28"/>
          <w:szCs w:val="28"/>
        </w:rPr>
      </w:pPr>
    </w:p>
    <w:p w:rsidR="003D4460" w:rsidRDefault="003D4460" w:rsidP="00CB311B">
      <w:pPr>
        <w:pStyle w:val="ac"/>
        <w:ind w:left="0" w:firstLine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ЛИСТ</w:t>
      </w:r>
    </w:p>
    <w:p w:rsidR="003D4460" w:rsidRDefault="003D4460" w:rsidP="00CB311B">
      <w:pPr>
        <w:pStyle w:val="ac"/>
        <w:ind w:left="0" w:firstLine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ознакомления с локальным актом</w:t>
      </w:r>
    </w:p>
    <w:p w:rsidR="003D4460" w:rsidRDefault="003D4460" w:rsidP="003D4460">
      <w:pPr>
        <w:pStyle w:val="ac"/>
        <w:ind w:left="1134"/>
        <w:rPr>
          <w:rFonts w:ascii="Times New Roman CYR" w:hAnsi="Times New Roman CYR"/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78"/>
        <w:gridCol w:w="1984"/>
        <w:gridCol w:w="1608"/>
        <w:gridCol w:w="1484"/>
      </w:tblGrid>
      <w:tr w:rsidR="003D4460" w:rsidRPr="00233BFE" w:rsidTr="00766F1E">
        <w:tc>
          <w:tcPr>
            <w:tcW w:w="594" w:type="dxa"/>
            <w:shd w:val="clear" w:color="auto" w:fill="auto"/>
          </w:tcPr>
          <w:p w:rsidR="003D4460" w:rsidRDefault="003D4460" w:rsidP="003D4460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3D4460" w:rsidRPr="00294236" w:rsidRDefault="003D4460" w:rsidP="003D4460">
            <w:pPr>
              <w:ind w:firstLine="0"/>
              <w:rPr>
                <w:rFonts w:eastAsia="Calibri"/>
                <w:b/>
              </w:rPr>
            </w:pPr>
            <w:proofErr w:type="gramStart"/>
            <w:r w:rsidRPr="00294236">
              <w:rPr>
                <w:rFonts w:eastAsia="Calibri"/>
                <w:b/>
              </w:rPr>
              <w:t>п</w:t>
            </w:r>
            <w:proofErr w:type="gramEnd"/>
            <w:r w:rsidRPr="00294236">
              <w:rPr>
                <w:rFonts w:eastAsia="Calibri"/>
                <w:b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3D4460" w:rsidRPr="00294236" w:rsidRDefault="003D4460" w:rsidP="003D4460">
            <w:pPr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Ф</w:t>
            </w:r>
            <w:r w:rsidRPr="00294236">
              <w:rPr>
                <w:b/>
                <w:sz w:val="26"/>
                <w:szCs w:val="26"/>
              </w:rPr>
              <w:t>амилия имя отчество (</w:t>
            </w:r>
            <w:r w:rsidRPr="00294236">
              <w:rPr>
                <w:sz w:val="26"/>
                <w:szCs w:val="26"/>
              </w:rPr>
              <w:t>при наличии</w:t>
            </w:r>
            <w:r w:rsidRPr="002942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D4460" w:rsidRPr="00294236" w:rsidRDefault="003D4460" w:rsidP="003D4460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1608" w:type="dxa"/>
            <w:shd w:val="clear" w:color="auto" w:fill="auto"/>
          </w:tcPr>
          <w:p w:rsidR="003D4460" w:rsidRPr="00294236" w:rsidRDefault="003D4460" w:rsidP="003D4460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подпись</w:t>
            </w:r>
          </w:p>
        </w:tc>
        <w:tc>
          <w:tcPr>
            <w:tcW w:w="1484" w:type="dxa"/>
            <w:shd w:val="clear" w:color="auto" w:fill="auto"/>
          </w:tcPr>
          <w:p w:rsidR="003D4460" w:rsidRPr="00294236" w:rsidRDefault="003D4460" w:rsidP="003D4460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94236">
              <w:rPr>
                <w:rFonts w:eastAsia="Calibri"/>
                <w:b/>
                <w:sz w:val="26"/>
                <w:szCs w:val="26"/>
              </w:rPr>
              <w:t>дата</w:t>
            </w: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4460" w:rsidRPr="00233BFE" w:rsidTr="00766F1E">
        <w:tc>
          <w:tcPr>
            <w:tcW w:w="594" w:type="dxa"/>
            <w:shd w:val="clear" w:color="auto" w:fill="auto"/>
          </w:tcPr>
          <w:p w:rsidR="003D4460" w:rsidRPr="00AD39ED" w:rsidRDefault="003D4460" w:rsidP="00766F1E">
            <w:pPr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</w:tcPr>
          <w:p w:rsidR="003D4460" w:rsidRPr="007547D9" w:rsidRDefault="003D4460" w:rsidP="00766F1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D4460" w:rsidRDefault="003D4460" w:rsidP="004D2CCD">
      <w:pPr>
        <w:pStyle w:val="20"/>
        <w:shd w:val="clear" w:color="auto" w:fill="auto"/>
        <w:tabs>
          <w:tab w:val="left" w:pos="409"/>
        </w:tabs>
        <w:spacing w:line="276" w:lineRule="auto"/>
        <w:jc w:val="center"/>
        <w:rPr>
          <w:sz w:val="28"/>
          <w:szCs w:val="28"/>
        </w:rPr>
      </w:pPr>
    </w:p>
    <w:sectPr w:rsidR="003D4460" w:rsidSect="001F1057">
      <w:footerReference w:type="default" r:id="rId9"/>
      <w:headerReference w:type="first" r:id="rId10"/>
      <w:footerReference w:type="first" r:id="rId11"/>
      <w:pgSz w:w="11906" w:h="16838"/>
      <w:pgMar w:top="567" w:right="851" w:bottom="1134" w:left="851" w:header="113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7A" w:rsidRDefault="00CD7A7A" w:rsidP="008624F9">
      <w:r>
        <w:separator/>
      </w:r>
    </w:p>
  </w:endnote>
  <w:endnote w:type="continuationSeparator" w:id="0">
    <w:p w:rsidR="00CD7A7A" w:rsidRDefault="00CD7A7A" w:rsidP="008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108" w:type="dxa"/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985"/>
      <w:gridCol w:w="7087"/>
      <w:gridCol w:w="1276"/>
    </w:tblGrid>
    <w:tr w:rsidR="003D6F37" w:rsidTr="00B777B6">
      <w:trPr>
        <w:trHeight w:val="121"/>
      </w:trPr>
      <w:tc>
        <w:tcPr>
          <w:tcW w:w="1985" w:type="dxa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3D6F37" w:rsidRPr="00CC1F3E" w:rsidRDefault="003D6F37" w:rsidP="00D6375F">
          <w:pPr>
            <w:pStyle w:val="a8"/>
            <w:ind w:firstLine="0"/>
            <w:rPr>
              <w:b/>
            </w:rPr>
          </w:pPr>
          <w:r w:rsidRPr="00CC1F3E">
            <w:rPr>
              <w:b/>
            </w:rPr>
            <w:t>ФКП ОУ № 212</w:t>
          </w:r>
        </w:p>
      </w:tc>
      <w:tc>
        <w:tcPr>
          <w:tcW w:w="7087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3D6F37" w:rsidRPr="00686318" w:rsidRDefault="003D6F37" w:rsidP="00B84398">
          <w:pPr>
            <w:pStyle w:val="a8"/>
            <w:jc w:val="center"/>
            <w:rPr>
              <w:b/>
              <w:i/>
            </w:rPr>
          </w:pPr>
          <w:r w:rsidRPr="00686318">
            <w:rPr>
              <w:b/>
              <w:i/>
            </w:rPr>
            <w:t xml:space="preserve">Положение образовательного учреждения </w:t>
          </w:r>
        </w:p>
      </w:tc>
      <w:tc>
        <w:tcPr>
          <w:tcW w:w="1276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DDD9C3" w:themeFill="background2" w:themeFillShade="E6"/>
        </w:tcPr>
        <w:p w:rsidR="003D6F37" w:rsidRPr="008D57D2" w:rsidRDefault="00051691" w:rsidP="00051691">
          <w:pPr>
            <w:pStyle w:val="a8"/>
            <w:ind w:left="-108" w:firstLine="0"/>
            <w:rPr>
              <w:b/>
            </w:rPr>
          </w:pPr>
          <w:r>
            <w:rPr>
              <w:b/>
            </w:rPr>
            <w:t xml:space="preserve">  Стр.  </w:t>
          </w:r>
          <w:r w:rsidR="006F7CC6" w:rsidRPr="00882822">
            <w:rPr>
              <w:b/>
            </w:rPr>
            <w:fldChar w:fldCharType="begin"/>
          </w:r>
          <w:r w:rsidR="00882822" w:rsidRPr="00882822">
            <w:rPr>
              <w:b/>
            </w:rPr>
            <w:instrText xml:space="preserve"> PAGE   \* MERGEFORMAT </w:instrText>
          </w:r>
          <w:r w:rsidR="006F7CC6" w:rsidRPr="00882822">
            <w:rPr>
              <w:b/>
            </w:rPr>
            <w:fldChar w:fldCharType="separate"/>
          </w:r>
          <w:r w:rsidR="00FC0DA4">
            <w:rPr>
              <w:b/>
              <w:noProof/>
            </w:rPr>
            <w:t>- 2 -</w:t>
          </w:r>
          <w:r w:rsidR="006F7CC6" w:rsidRPr="00882822">
            <w:rPr>
              <w:b/>
            </w:rPr>
            <w:fldChar w:fldCharType="end"/>
          </w:r>
        </w:p>
      </w:tc>
    </w:tr>
  </w:tbl>
  <w:p w:rsidR="003D6F37" w:rsidRDefault="003D6F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8" w:rsidRDefault="00686318"/>
  <w:tbl>
    <w:tblPr>
      <w:tblStyle w:val="a3"/>
      <w:tblW w:w="10420" w:type="dxa"/>
      <w:tblInd w:w="108" w:type="dxa"/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701"/>
      <w:gridCol w:w="7230"/>
      <w:gridCol w:w="1489"/>
    </w:tblGrid>
    <w:tr w:rsidR="00CC1F3E" w:rsidTr="00A46266">
      <w:trPr>
        <w:trHeight w:val="121"/>
      </w:trPr>
      <w:tc>
        <w:tcPr>
          <w:tcW w:w="1701" w:type="dxa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373927" w:rsidRPr="00CC1F3E" w:rsidRDefault="0056483A" w:rsidP="00A46266">
          <w:pPr>
            <w:pStyle w:val="a8"/>
            <w:ind w:firstLine="0"/>
            <w:jc w:val="left"/>
            <w:rPr>
              <w:b/>
            </w:rPr>
          </w:pPr>
          <w:r w:rsidRPr="00CC1F3E">
            <w:rPr>
              <w:b/>
            </w:rPr>
            <w:t>ФКП ОУ № 212</w:t>
          </w:r>
        </w:p>
      </w:tc>
      <w:tc>
        <w:tcPr>
          <w:tcW w:w="7230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373927" w:rsidRPr="00686318" w:rsidRDefault="00686318" w:rsidP="0056483A">
          <w:pPr>
            <w:pStyle w:val="a8"/>
            <w:jc w:val="center"/>
            <w:rPr>
              <w:b/>
              <w:i/>
            </w:rPr>
          </w:pPr>
          <w:r w:rsidRPr="00686318">
            <w:rPr>
              <w:b/>
              <w:i/>
            </w:rPr>
            <w:t xml:space="preserve">Положение образовательного учреждения </w:t>
          </w:r>
        </w:p>
      </w:tc>
      <w:tc>
        <w:tcPr>
          <w:tcW w:w="1489" w:type="dxa"/>
          <w:tcBorders>
            <w:top w:val="thinThickSmallGap" w:sz="18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DDD9C3" w:themeFill="background2" w:themeFillShade="E6"/>
        </w:tcPr>
        <w:p w:rsidR="00373927" w:rsidRPr="001F1057" w:rsidRDefault="006952AB" w:rsidP="006952AB">
          <w:pPr>
            <w:pStyle w:val="a8"/>
            <w:ind w:firstLine="0"/>
            <w:jc w:val="center"/>
            <w:rPr>
              <w:b/>
            </w:rPr>
          </w:pPr>
          <w:r>
            <w:rPr>
              <w:b/>
            </w:rPr>
            <w:t>2020</w:t>
          </w:r>
          <w:r w:rsidR="008D57D2" w:rsidRPr="001F1057">
            <w:rPr>
              <w:b/>
            </w:rPr>
            <w:t xml:space="preserve"> год</w:t>
          </w:r>
        </w:p>
      </w:tc>
    </w:tr>
  </w:tbl>
  <w:p w:rsidR="00EE61AB" w:rsidRDefault="00EE61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7A" w:rsidRDefault="00CD7A7A" w:rsidP="008624F9">
      <w:r>
        <w:separator/>
      </w:r>
    </w:p>
  </w:footnote>
  <w:footnote w:type="continuationSeparator" w:id="0">
    <w:p w:rsidR="00CD7A7A" w:rsidRDefault="00CD7A7A" w:rsidP="0086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E7" w:rsidRDefault="00D517E7"/>
  <w:tbl>
    <w:tblPr>
      <w:tblStyle w:val="2-1"/>
      <w:tblW w:w="5051" w:type="pct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shd w:val="clear" w:color="auto" w:fill="EEECE1" w:themeFill="background2"/>
      <w:tblLayout w:type="fixed"/>
      <w:tblLook w:val="04A0" w:firstRow="1" w:lastRow="0" w:firstColumn="1" w:lastColumn="0" w:noHBand="0" w:noVBand="1"/>
    </w:tblPr>
    <w:tblGrid>
      <w:gridCol w:w="1526"/>
      <w:gridCol w:w="7215"/>
      <w:gridCol w:w="1785"/>
    </w:tblGrid>
    <w:tr w:rsidR="00D11BE6" w:rsidTr="00D11BE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6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000" w:type="pct"/>
          <w:gridSpan w:val="3"/>
          <w:tcBorders>
            <w:top w:val="thinThickSmallGap" w:sz="18" w:space="0" w:color="548DD4" w:themeColor="text2" w:themeTint="99"/>
            <w:left w:val="thinThickSmallGap" w:sz="18" w:space="0" w:color="548DD4" w:themeColor="text2" w:themeTint="99"/>
            <w:bottom w:val="single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  <w:noWrap/>
        </w:tcPr>
        <w:p w:rsidR="00D517E7" w:rsidRDefault="00D517E7">
          <w:pPr>
            <w:jc w:val="center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  <w:p w:rsidR="00600AA8" w:rsidRPr="00BF52B3" w:rsidRDefault="00600AA8">
          <w:pPr>
            <w:jc w:val="center"/>
            <w:rPr>
              <w:rFonts w:ascii="Arial" w:eastAsiaTheme="minorEastAsia" w:hAnsi="Arial" w:cs="Arial"/>
              <w:b/>
              <w:color w:val="auto"/>
              <w:sz w:val="16"/>
              <w:szCs w:val="16"/>
            </w:rPr>
          </w:pPr>
          <w:r w:rsidRPr="00BF52B3">
            <w:rPr>
              <w:rFonts w:ascii="Arial" w:eastAsiaTheme="minorEastAsia" w:hAnsi="Arial" w:cs="Arial"/>
              <w:b/>
              <w:color w:val="auto"/>
              <w:sz w:val="16"/>
              <w:szCs w:val="16"/>
            </w:rPr>
            <w:t>ФЕДЕРАЛЬНАЯ СЛУЖБА ИСПОЛНЕНИЯ НАКАЗАНИЙ</w:t>
          </w:r>
        </w:p>
        <w:p w:rsidR="00D517E7" w:rsidRPr="00D517E7" w:rsidRDefault="00D517E7">
          <w:pPr>
            <w:jc w:val="center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</w:tc>
    </w:tr>
    <w:tr w:rsidR="008D230F" w:rsidRPr="00FF23CD" w:rsidTr="00F9487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1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5" w:type="pct"/>
          <w:vMerge w:val="restart"/>
          <w:tcBorders>
            <w:top w:val="single" w:sz="24" w:space="0" w:color="548DD4" w:themeColor="text2" w:themeTint="99"/>
            <w:left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  <w:noWrap/>
        </w:tcPr>
        <w:p w:rsidR="0001221D" w:rsidRDefault="0001221D" w:rsidP="00BF52B3">
          <w:pPr>
            <w:ind w:right="-72" w:hanging="142"/>
            <w:rPr>
              <w:rFonts w:asciiTheme="minorHAnsi" w:eastAsiaTheme="minorEastAsia" w:hAnsiTheme="minorHAnsi" w:cstheme="minorBidi"/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952500" cy="878192"/>
                <wp:effectExtent l="19050" t="0" r="0" b="0"/>
                <wp:docPr id="7" name="Рисунок 1" descr="ГОТОВЫЙ ЛОГОТИП для пре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ОТОВЫЙ ЛОГОТИП для през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605" cy="8828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7" w:type="pct"/>
          <w:tcBorders>
            <w:top w:val="single" w:sz="24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DDD9C3" w:themeFill="background2" w:themeFillShade="E6"/>
        </w:tcPr>
        <w:p w:rsidR="0001221D" w:rsidRDefault="0001221D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</w:p>
        <w:p w:rsidR="0001221D" w:rsidRPr="00F9487A" w:rsidRDefault="0001221D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b/>
              <w:color w:val="auto"/>
            </w:rPr>
          </w:pPr>
          <w:r w:rsidRPr="00F9487A">
            <w:rPr>
              <w:rFonts w:ascii="Arial" w:eastAsiaTheme="minorEastAsia" w:hAnsi="Arial" w:cs="Arial"/>
              <w:b/>
              <w:color w:val="auto"/>
            </w:rPr>
            <w:t>ФЕДЕРАЛЬНОЕ КАЗЁННОЕ ПРОФЕССИОНАЛЬНОЕ</w:t>
          </w:r>
        </w:p>
        <w:p w:rsidR="0001221D" w:rsidRDefault="0001221D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b/>
              <w:color w:val="auto"/>
            </w:rPr>
          </w:pPr>
          <w:r w:rsidRPr="00F9487A">
            <w:rPr>
              <w:rFonts w:ascii="Arial" w:eastAsiaTheme="minorEastAsia" w:hAnsi="Arial" w:cs="Arial"/>
              <w:b/>
              <w:color w:val="auto"/>
            </w:rPr>
            <w:t>ОБРАЗОВАТЕЛЬНОЕ УЧРЕЖДЕНИЕ № 212</w:t>
          </w:r>
        </w:p>
        <w:p w:rsidR="00F9487A" w:rsidRPr="00F9487A" w:rsidRDefault="00F9487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eastAsiaTheme="minorEastAsia" w:hAnsi="Arial" w:cs="Arial"/>
              <w:color w:val="auto"/>
              <w:sz w:val="16"/>
              <w:szCs w:val="16"/>
            </w:rPr>
          </w:pPr>
          <w:r>
            <w:rPr>
              <w:rFonts w:ascii="Arial" w:eastAsiaTheme="minorEastAsia" w:hAnsi="Arial" w:cs="Arial"/>
              <w:color w:val="auto"/>
              <w:sz w:val="16"/>
              <w:szCs w:val="16"/>
            </w:rPr>
            <w:t>(ФКП образовательное учреждение № 212)</w:t>
          </w:r>
        </w:p>
      </w:tc>
      <w:tc>
        <w:tcPr>
          <w:tcW w:w="848" w:type="pct"/>
          <w:vMerge w:val="restart"/>
          <w:tcBorders>
            <w:top w:val="single" w:sz="24" w:space="0" w:color="548DD4" w:themeColor="text2" w:themeTint="99"/>
            <w:left w:val="single" w:sz="12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</w:tcPr>
        <w:p w:rsidR="0001221D" w:rsidRDefault="0001221D" w:rsidP="00A46266">
          <w:pPr>
            <w:ind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РОССИЯ</w:t>
          </w:r>
        </w:p>
        <w:p w:rsidR="0001221D" w:rsidRDefault="0001221D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Ростовская область</w:t>
          </w:r>
        </w:p>
        <w:p w:rsidR="0001221D" w:rsidRDefault="0001221D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г. Каменск-Шахтинский</w:t>
          </w:r>
        </w:p>
        <w:p w:rsidR="0001221D" w:rsidRDefault="0001221D" w:rsidP="00A46266">
          <w:pPr>
            <w:ind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ул. Морская, 94</w:t>
          </w:r>
        </w:p>
        <w:p w:rsidR="0001221D" w:rsidRPr="009A5401" w:rsidRDefault="0001221D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тел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. 8 (86365) 4-60-04</w:t>
          </w:r>
        </w:p>
        <w:p w:rsidR="0001221D" w:rsidRPr="009A5401" w:rsidRDefault="0001221D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E</w:t>
          </w:r>
          <w:r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>-</w:t>
          </w:r>
          <w:r w:rsidR="00212062"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mail</w:t>
          </w:r>
          <w:r w:rsidR="00212062" w:rsidRPr="009A5401">
            <w:rPr>
              <w:rFonts w:asciiTheme="minorHAnsi" w:eastAsiaTheme="minorEastAsia" w:hAnsiTheme="minorHAnsi" w:cstheme="minorBidi"/>
              <w:color w:val="auto"/>
              <w:sz w:val="16"/>
              <w:szCs w:val="16"/>
            </w:rPr>
            <w:t xml:space="preserve">: </w:t>
          </w:r>
          <w:hyperlink r:id="rId2" w:history="1">
            <w:r w:rsidR="00E47B36"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pu</w:t>
            </w:r>
            <w:r w:rsidR="00E47B36" w:rsidRPr="009A5401">
              <w:rPr>
                <w:rStyle w:val="aa"/>
                <w:rFonts w:eastAsiaTheme="minorEastAsia"/>
                <w:sz w:val="16"/>
                <w:szCs w:val="16"/>
              </w:rPr>
              <w:t>-212@</w:t>
            </w:r>
            <w:r w:rsidR="00E47B36"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mail</w:t>
            </w:r>
            <w:r w:rsidR="00E47B36" w:rsidRPr="009A5401">
              <w:rPr>
                <w:rStyle w:val="aa"/>
                <w:rFonts w:eastAsiaTheme="minorEastAsia"/>
                <w:sz w:val="16"/>
                <w:szCs w:val="16"/>
              </w:rPr>
              <w:t>.</w:t>
            </w:r>
            <w:r w:rsidR="00E47B36" w:rsidRPr="00C47598">
              <w:rPr>
                <w:rStyle w:val="aa"/>
                <w:rFonts w:eastAsiaTheme="minorEastAsia"/>
                <w:sz w:val="16"/>
                <w:szCs w:val="16"/>
                <w:lang w:val="en-US"/>
              </w:rPr>
              <w:t>ru</w:t>
            </w:r>
          </w:hyperlink>
        </w:p>
        <w:p w:rsidR="00E47B36" w:rsidRPr="00FF23CD" w:rsidRDefault="00FF23CD" w:rsidP="00A46266">
          <w:pPr>
            <w:ind w:left="-83" w:firstLine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color w:val="auto"/>
              <w:sz w:val="16"/>
              <w:szCs w:val="16"/>
              <w:lang w:val="en-US"/>
            </w:rPr>
            <w:t>fkpou212.ucoz.net</w:t>
          </w:r>
        </w:p>
      </w:tc>
    </w:tr>
    <w:tr w:rsidR="008D230F" w:rsidRPr="00353CF5" w:rsidTr="00D11BE6">
      <w:trPr>
        <w:trHeight w:val="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5" w:type="pct"/>
          <w:vMerge/>
          <w:tcBorders>
            <w:left w:val="thinThickSmallGap" w:sz="18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  <w:noWrap/>
        </w:tcPr>
        <w:p w:rsidR="0001221D" w:rsidRPr="00212062" w:rsidRDefault="0001221D">
          <w:pPr>
            <w:rPr>
              <w:rFonts w:asciiTheme="minorHAnsi" w:eastAsiaTheme="minorEastAsia" w:hAnsiTheme="minorHAnsi" w:cstheme="minorBidi"/>
              <w:color w:val="auto"/>
              <w:lang w:val="en-US"/>
            </w:rPr>
          </w:pPr>
        </w:p>
      </w:tc>
      <w:tc>
        <w:tcPr>
          <w:tcW w:w="3427" w:type="pct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thinThickSmallGap" w:sz="18" w:space="0" w:color="548DD4" w:themeColor="text2" w:themeTint="99"/>
            <w:right w:val="single" w:sz="12" w:space="0" w:color="548DD4" w:themeColor="text2" w:themeTint="99"/>
          </w:tcBorders>
          <w:shd w:val="clear" w:color="auto" w:fill="EEECE1" w:themeFill="background2"/>
        </w:tcPr>
        <w:p w:rsidR="0001221D" w:rsidRPr="001F1057" w:rsidRDefault="00A912C7" w:rsidP="00B77832">
          <w:pPr>
            <w:pStyle w:val="ConsPlusTitle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</w:pPr>
          <w:r w:rsidRPr="001F1057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>Правила приёма осужденных</w:t>
          </w:r>
        </w:p>
        <w:p w:rsidR="00A912C7" w:rsidRPr="001F1057" w:rsidRDefault="00A912C7" w:rsidP="006952AB">
          <w:pPr>
            <w:pStyle w:val="ConsPlusTitle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</w:pPr>
          <w:r w:rsidRPr="001F1057">
            <w:rPr>
              <w:rFonts w:asciiTheme="minorHAnsi" w:eastAsiaTheme="minorEastAsia" w:hAnsiTheme="minorHAnsi" w:cstheme="minorBidi"/>
              <w:b w:val="0"/>
              <w:color w:val="auto"/>
              <w:sz w:val="20"/>
            </w:rPr>
            <w:t xml:space="preserve">в ФКП образовательное учреждение № 212 </w:t>
          </w:r>
        </w:p>
      </w:tc>
      <w:tc>
        <w:tcPr>
          <w:tcW w:w="848" w:type="pct"/>
          <w:vMerge/>
          <w:tcBorders>
            <w:left w:val="single" w:sz="12" w:space="0" w:color="548DD4" w:themeColor="text2" w:themeTint="99"/>
            <w:bottom w:val="thinThickSmallGap" w:sz="18" w:space="0" w:color="548DD4" w:themeColor="text2" w:themeTint="99"/>
            <w:right w:val="thinThickSmallGap" w:sz="18" w:space="0" w:color="548DD4" w:themeColor="text2" w:themeTint="99"/>
          </w:tcBorders>
          <w:shd w:val="clear" w:color="auto" w:fill="EEECE1" w:themeFill="background2"/>
        </w:tcPr>
        <w:p w:rsidR="0001221D" w:rsidRPr="00353CF5" w:rsidRDefault="0001221D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EastAsia" w:hAnsiTheme="minorHAnsi" w:cstheme="minorBidi"/>
              <w:color w:val="auto"/>
            </w:rPr>
          </w:pPr>
        </w:p>
      </w:tc>
    </w:tr>
  </w:tbl>
  <w:p w:rsidR="008624F9" w:rsidRPr="00353CF5" w:rsidRDefault="008624F9" w:rsidP="00226509">
    <w:pPr>
      <w:pStyle w:val="a6"/>
    </w:pPr>
  </w:p>
  <w:p w:rsidR="00D517E7" w:rsidRPr="008D57D2" w:rsidRDefault="00D517E7" w:rsidP="00226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0B0"/>
    <w:multiLevelType w:val="hybridMultilevel"/>
    <w:tmpl w:val="29C23BF6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87A4E"/>
    <w:multiLevelType w:val="hybridMultilevel"/>
    <w:tmpl w:val="6A085768"/>
    <w:lvl w:ilvl="0" w:tplc="E4A40F0A">
      <w:start w:val="1"/>
      <w:numFmt w:val="decimal"/>
      <w:lvlText w:val="Стр.  - %1 -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A69D0"/>
    <w:multiLevelType w:val="hybridMultilevel"/>
    <w:tmpl w:val="51E074E8"/>
    <w:lvl w:ilvl="0" w:tplc="F160A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559BD"/>
    <w:multiLevelType w:val="multilevel"/>
    <w:tmpl w:val="E3AA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642D8"/>
    <w:multiLevelType w:val="hybridMultilevel"/>
    <w:tmpl w:val="4C3E799C"/>
    <w:lvl w:ilvl="0" w:tplc="CDB4F0A6">
      <w:start w:val="1"/>
      <w:numFmt w:val="decimal"/>
      <w:lvlText w:val="Стр.  - %1 -"/>
      <w:lvlJc w:val="center"/>
      <w:pPr>
        <w:ind w:left="754" w:hanging="360"/>
      </w:pPr>
      <w:rPr>
        <w:rFonts w:ascii="Times New Roman" w:hAnsi="Times New Roman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3D42DB5"/>
    <w:multiLevelType w:val="hybridMultilevel"/>
    <w:tmpl w:val="DA102CD6"/>
    <w:lvl w:ilvl="0" w:tplc="CDB4F0A6">
      <w:start w:val="1"/>
      <w:numFmt w:val="decimal"/>
      <w:lvlText w:val="Стр.  - %1 -"/>
      <w:lvlJc w:val="center"/>
      <w:pPr>
        <w:ind w:left="1440" w:hanging="360"/>
      </w:pPr>
      <w:rPr>
        <w:rFonts w:ascii="Times New Roman" w:hAnsi="Times New Roman" w:hint="default"/>
        <w:b/>
        <w:i w:val="0"/>
        <w:sz w:val="16"/>
      </w:rPr>
    </w:lvl>
    <w:lvl w:ilvl="1" w:tplc="5E12707C">
      <w:start w:val="1"/>
      <w:numFmt w:val="decimal"/>
      <w:lvlText w:val="Стр.  - %2 -"/>
      <w:lvlJc w:val="left"/>
      <w:pPr>
        <w:ind w:left="1440" w:hanging="360"/>
      </w:pPr>
      <w:rPr>
        <w:rFonts w:ascii="Times New Roman" w:hAnsi="Times New Roman" w:hint="default"/>
        <w:b/>
        <w:i w:val="0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A5C57"/>
    <w:multiLevelType w:val="hybridMultilevel"/>
    <w:tmpl w:val="9B1CE834"/>
    <w:lvl w:ilvl="0" w:tplc="5B4AAF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62A6"/>
    <w:multiLevelType w:val="hybridMultilevel"/>
    <w:tmpl w:val="763441E0"/>
    <w:lvl w:ilvl="0" w:tplc="5B4AAF36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91757F"/>
    <w:multiLevelType w:val="hybridMultilevel"/>
    <w:tmpl w:val="D270A054"/>
    <w:lvl w:ilvl="0" w:tplc="4D7C11A2">
      <w:start w:val="1"/>
      <w:numFmt w:val="decimal"/>
      <w:lvlText w:val="- 1 -%1"/>
      <w:lvlJc w:val="left"/>
      <w:pPr>
        <w:ind w:left="720" w:hanging="360"/>
      </w:pPr>
      <w:rPr>
        <w:rFonts w:ascii="Times New Roman" w:hAnsi="Times New Roman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3409E"/>
    <w:multiLevelType w:val="hybridMultilevel"/>
    <w:tmpl w:val="A6B2862C"/>
    <w:lvl w:ilvl="0" w:tplc="795E84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4D4872"/>
    <w:multiLevelType w:val="hybridMultilevel"/>
    <w:tmpl w:val="7112395A"/>
    <w:lvl w:ilvl="0" w:tplc="C93A4810">
      <w:start w:val="1"/>
      <w:numFmt w:val="bullet"/>
      <w:lvlText w:val="-"/>
      <w:lvlJc w:val="left"/>
      <w:pPr>
        <w:ind w:left="17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1">
    <w:nsid w:val="6D6C1DF0"/>
    <w:multiLevelType w:val="hybridMultilevel"/>
    <w:tmpl w:val="93F22930"/>
    <w:lvl w:ilvl="0" w:tplc="CDB4F0A6">
      <w:start w:val="1"/>
      <w:numFmt w:val="decimal"/>
      <w:lvlText w:val="Стр.  - %1 -"/>
      <w:lvlJc w:val="center"/>
      <w:pPr>
        <w:ind w:left="813" w:hanging="360"/>
      </w:pPr>
      <w:rPr>
        <w:rFonts w:ascii="Times New Roman" w:hAnsi="Times New Roman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">
    <w:nsid w:val="71406B23"/>
    <w:multiLevelType w:val="hybridMultilevel"/>
    <w:tmpl w:val="B430216C"/>
    <w:lvl w:ilvl="0" w:tplc="C93A4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B005D"/>
    <w:multiLevelType w:val="hybridMultilevel"/>
    <w:tmpl w:val="19C4D686"/>
    <w:lvl w:ilvl="0" w:tplc="98DE2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133AE"/>
    <w:multiLevelType w:val="hybridMultilevel"/>
    <w:tmpl w:val="CE02AB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9D7"/>
    <w:rsid w:val="0001221D"/>
    <w:rsid w:val="00017806"/>
    <w:rsid w:val="000461B9"/>
    <w:rsid w:val="00051691"/>
    <w:rsid w:val="0005511F"/>
    <w:rsid w:val="000776B7"/>
    <w:rsid w:val="000E64F2"/>
    <w:rsid w:val="000E6581"/>
    <w:rsid w:val="001018F3"/>
    <w:rsid w:val="00161849"/>
    <w:rsid w:val="00171053"/>
    <w:rsid w:val="00196CE1"/>
    <w:rsid w:val="001A0995"/>
    <w:rsid w:val="001B2ECA"/>
    <w:rsid w:val="001C775E"/>
    <w:rsid w:val="001F1057"/>
    <w:rsid w:val="00212062"/>
    <w:rsid w:val="00226509"/>
    <w:rsid w:val="00232E68"/>
    <w:rsid w:val="002749F8"/>
    <w:rsid w:val="002D0223"/>
    <w:rsid w:val="00353CF5"/>
    <w:rsid w:val="003542B8"/>
    <w:rsid w:val="00361524"/>
    <w:rsid w:val="00373927"/>
    <w:rsid w:val="003B1E0E"/>
    <w:rsid w:val="003D4460"/>
    <w:rsid w:val="003D6F37"/>
    <w:rsid w:val="004149F5"/>
    <w:rsid w:val="004170DA"/>
    <w:rsid w:val="004312BA"/>
    <w:rsid w:val="00435627"/>
    <w:rsid w:val="004816B8"/>
    <w:rsid w:val="004D2CCD"/>
    <w:rsid w:val="0056483A"/>
    <w:rsid w:val="0057246D"/>
    <w:rsid w:val="00575C57"/>
    <w:rsid w:val="005A3CA7"/>
    <w:rsid w:val="005B31A8"/>
    <w:rsid w:val="005F410E"/>
    <w:rsid w:val="005F507A"/>
    <w:rsid w:val="005F5371"/>
    <w:rsid w:val="00600AA8"/>
    <w:rsid w:val="006108B3"/>
    <w:rsid w:val="00686318"/>
    <w:rsid w:val="006952AB"/>
    <w:rsid w:val="006B634A"/>
    <w:rsid w:val="006F1B01"/>
    <w:rsid w:val="006F7CC6"/>
    <w:rsid w:val="00734459"/>
    <w:rsid w:val="00764E41"/>
    <w:rsid w:val="007A5CC6"/>
    <w:rsid w:val="007C7765"/>
    <w:rsid w:val="0081006F"/>
    <w:rsid w:val="008139D7"/>
    <w:rsid w:val="008204FB"/>
    <w:rsid w:val="00847F2E"/>
    <w:rsid w:val="008624F9"/>
    <w:rsid w:val="008656C9"/>
    <w:rsid w:val="00882822"/>
    <w:rsid w:val="008B002B"/>
    <w:rsid w:val="008B7871"/>
    <w:rsid w:val="008D230F"/>
    <w:rsid w:val="008D54A0"/>
    <w:rsid w:val="008D57D2"/>
    <w:rsid w:val="008F0ED7"/>
    <w:rsid w:val="008F3CBF"/>
    <w:rsid w:val="009104C9"/>
    <w:rsid w:val="0098074B"/>
    <w:rsid w:val="00980FC3"/>
    <w:rsid w:val="009A368E"/>
    <w:rsid w:val="009A5401"/>
    <w:rsid w:val="009D03D7"/>
    <w:rsid w:val="009E6CBF"/>
    <w:rsid w:val="009F7EA9"/>
    <w:rsid w:val="00A46266"/>
    <w:rsid w:val="00A9011F"/>
    <w:rsid w:val="00A912C7"/>
    <w:rsid w:val="00A95083"/>
    <w:rsid w:val="00AB6D5C"/>
    <w:rsid w:val="00B076E3"/>
    <w:rsid w:val="00B466E4"/>
    <w:rsid w:val="00B777B6"/>
    <w:rsid w:val="00B77832"/>
    <w:rsid w:val="00B81149"/>
    <w:rsid w:val="00BA0F07"/>
    <w:rsid w:val="00BC689C"/>
    <w:rsid w:val="00BE1F2A"/>
    <w:rsid w:val="00BF394E"/>
    <w:rsid w:val="00BF3E9A"/>
    <w:rsid w:val="00BF52B3"/>
    <w:rsid w:val="00C0240C"/>
    <w:rsid w:val="00C14D62"/>
    <w:rsid w:val="00CA1583"/>
    <w:rsid w:val="00CB20CD"/>
    <w:rsid w:val="00CB311B"/>
    <w:rsid w:val="00CC1F3E"/>
    <w:rsid w:val="00CD7A7A"/>
    <w:rsid w:val="00D11BE6"/>
    <w:rsid w:val="00D17979"/>
    <w:rsid w:val="00D517E7"/>
    <w:rsid w:val="00D6375F"/>
    <w:rsid w:val="00D85E52"/>
    <w:rsid w:val="00DA7404"/>
    <w:rsid w:val="00E13775"/>
    <w:rsid w:val="00E37841"/>
    <w:rsid w:val="00E47B36"/>
    <w:rsid w:val="00E57C1E"/>
    <w:rsid w:val="00E60987"/>
    <w:rsid w:val="00E62A99"/>
    <w:rsid w:val="00E72E8C"/>
    <w:rsid w:val="00E775F9"/>
    <w:rsid w:val="00E912A5"/>
    <w:rsid w:val="00EA0C02"/>
    <w:rsid w:val="00EA7D7F"/>
    <w:rsid w:val="00ED33CD"/>
    <w:rsid w:val="00EE61AB"/>
    <w:rsid w:val="00F02942"/>
    <w:rsid w:val="00F031F9"/>
    <w:rsid w:val="00F50495"/>
    <w:rsid w:val="00F63F0F"/>
    <w:rsid w:val="00F83C94"/>
    <w:rsid w:val="00F9487A"/>
    <w:rsid w:val="00FC0DA4"/>
    <w:rsid w:val="00FE415D"/>
    <w:rsid w:val="00FE4B92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9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4F9"/>
  </w:style>
  <w:style w:type="paragraph" w:styleId="a8">
    <w:name w:val="footer"/>
    <w:basedOn w:val="a"/>
    <w:link w:val="a9"/>
    <w:uiPriority w:val="99"/>
    <w:unhideWhenUsed/>
    <w:rsid w:val="00862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4F9"/>
  </w:style>
  <w:style w:type="table" w:styleId="2-1">
    <w:name w:val="Medium List 2 Accent 1"/>
    <w:basedOn w:val="a1"/>
    <w:uiPriority w:val="66"/>
    <w:rsid w:val="002265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B778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47B36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373927"/>
    <w:rPr>
      <w:color w:val="808080"/>
    </w:rPr>
  </w:style>
  <w:style w:type="paragraph" w:styleId="ac">
    <w:name w:val="List Paragraph"/>
    <w:basedOn w:val="a"/>
    <w:uiPriority w:val="34"/>
    <w:qFormat/>
    <w:rsid w:val="000178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78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F1057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057"/>
    <w:pPr>
      <w:widowControl w:val="0"/>
      <w:shd w:val="clear" w:color="auto" w:fill="FFFFFF"/>
      <w:spacing w:line="0" w:lineRule="atLeast"/>
      <w:ind w:firstLine="0"/>
    </w:pPr>
    <w:rPr>
      <w:sz w:val="18"/>
      <w:szCs w:val="18"/>
      <w:lang w:eastAsia="en-US"/>
    </w:rPr>
  </w:style>
  <w:style w:type="table" w:customStyle="1" w:styleId="TableGrid">
    <w:name w:val="TableGrid"/>
    <w:rsid w:val="008204FB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-212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26749-8017-4CEF-9BF7-EEB23C0A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ФКПОУ №212</cp:lastModifiedBy>
  <cp:revision>38</cp:revision>
  <cp:lastPrinted>2020-05-13T06:16:00Z</cp:lastPrinted>
  <dcterms:created xsi:type="dcterms:W3CDTF">2019-03-07T07:41:00Z</dcterms:created>
  <dcterms:modified xsi:type="dcterms:W3CDTF">2020-05-13T06:48:00Z</dcterms:modified>
</cp:coreProperties>
</file>